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8F7DC" w14:textId="77777777" w:rsidR="00D00537" w:rsidRDefault="00D00537"/>
    <w:p w14:paraId="7D798950" w14:textId="77777777" w:rsidR="00D00537" w:rsidRDefault="00D00537"/>
    <w:p w14:paraId="3A95AC76" w14:textId="77777777" w:rsidR="00D00537" w:rsidRDefault="00D00537"/>
    <w:p w14:paraId="1B060203" w14:textId="77777777" w:rsidR="00D00537" w:rsidRDefault="00EF40BD">
      <w:r>
        <w:rPr>
          <w:noProof/>
          <w:lang w:val="de-DE"/>
        </w:rPr>
        <w:drawing>
          <wp:inline distT="0" distB="0" distL="0" distR="0" wp14:anchorId="1D4CCA29" wp14:editId="25F4416A">
            <wp:extent cx="6012180" cy="3156394"/>
            <wp:effectExtent l="0" t="0" r="0" b="0"/>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6012180" cy="3156394"/>
                    </a:xfrm>
                    <a:prstGeom prst="rect">
                      <a:avLst/>
                    </a:prstGeom>
                    <a:ln/>
                  </pic:spPr>
                </pic:pic>
              </a:graphicData>
            </a:graphic>
          </wp:inline>
        </w:drawing>
      </w:r>
    </w:p>
    <w:p w14:paraId="5087EA15" w14:textId="77777777" w:rsidR="00D00537" w:rsidRDefault="00D00537"/>
    <w:p w14:paraId="092BFBED" w14:textId="77777777" w:rsidR="00D00537" w:rsidRPr="00845186" w:rsidRDefault="00EF40BD">
      <w:pPr>
        <w:tabs>
          <w:tab w:val="left" w:pos="1701"/>
        </w:tabs>
        <w:jc w:val="center"/>
        <w:rPr>
          <w:b/>
          <w:color w:val="000000"/>
          <w:sz w:val="32"/>
          <w:szCs w:val="32"/>
          <w:lang w:val="de-DE"/>
        </w:rPr>
      </w:pPr>
      <w:r w:rsidRPr="00845186">
        <w:rPr>
          <w:b/>
          <w:color w:val="000000"/>
          <w:sz w:val="32"/>
          <w:szCs w:val="32"/>
          <w:lang w:val="de-DE"/>
        </w:rPr>
        <w:t>INTELLECTUAL OUTPUT 3</w:t>
      </w:r>
    </w:p>
    <w:p w14:paraId="776C73D5" w14:textId="4BC98794" w:rsidR="00D00537" w:rsidRPr="00845186" w:rsidRDefault="00EF40BD">
      <w:pPr>
        <w:tabs>
          <w:tab w:val="left" w:pos="1701"/>
        </w:tabs>
        <w:jc w:val="center"/>
        <w:rPr>
          <w:b/>
          <w:color w:val="000000"/>
          <w:sz w:val="32"/>
          <w:szCs w:val="32"/>
          <w:lang w:val="de-DE"/>
        </w:rPr>
      </w:pPr>
      <w:r w:rsidRPr="00845186">
        <w:rPr>
          <w:b/>
          <w:color w:val="000000"/>
          <w:sz w:val="32"/>
          <w:szCs w:val="32"/>
          <w:lang w:val="de-DE"/>
        </w:rPr>
        <w:t>T</w:t>
      </w:r>
      <w:r w:rsidR="004B3CF7" w:rsidRPr="00845186">
        <w:rPr>
          <w:b/>
          <w:color w:val="000000"/>
          <w:sz w:val="32"/>
          <w:szCs w:val="32"/>
          <w:lang w:val="de-DE"/>
        </w:rPr>
        <w:t>rainings-Werkzeugkasten: M</w:t>
      </w:r>
      <w:r w:rsidRPr="00845186">
        <w:rPr>
          <w:b/>
          <w:color w:val="000000"/>
          <w:sz w:val="32"/>
          <w:szCs w:val="32"/>
          <w:lang w:val="de-DE"/>
        </w:rPr>
        <w:t xml:space="preserve">aterial &amp; </w:t>
      </w:r>
      <w:r w:rsidR="004B3CF7" w:rsidRPr="00845186">
        <w:rPr>
          <w:b/>
          <w:color w:val="000000"/>
          <w:sz w:val="32"/>
          <w:szCs w:val="32"/>
          <w:lang w:val="de-DE"/>
        </w:rPr>
        <w:t>Leitfaden für kleine gemeinnützige Organisationen</w:t>
      </w:r>
    </w:p>
    <w:p w14:paraId="16A4B030" w14:textId="1812C0D2" w:rsidR="00D00537" w:rsidRPr="001A4E9C" w:rsidRDefault="00EF40BD">
      <w:pPr>
        <w:jc w:val="center"/>
        <w:rPr>
          <w:b/>
          <w:sz w:val="28"/>
          <w:szCs w:val="28"/>
          <w:lang w:val="de-DE"/>
        </w:rPr>
      </w:pPr>
      <w:r w:rsidRPr="001A4E9C">
        <w:rPr>
          <w:b/>
          <w:sz w:val="28"/>
          <w:szCs w:val="28"/>
          <w:lang w:val="de-DE"/>
        </w:rPr>
        <w:t>IO3.1: Tool</w:t>
      </w:r>
      <w:r w:rsidR="004B3CF7">
        <w:rPr>
          <w:b/>
          <w:sz w:val="28"/>
          <w:szCs w:val="28"/>
          <w:lang w:val="de-DE"/>
        </w:rPr>
        <w:t xml:space="preserve">: Vorschläge und Anregungen </w:t>
      </w:r>
    </w:p>
    <w:p w14:paraId="4707D404" w14:textId="04D3BD12" w:rsidR="00D00537" w:rsidRPr="001A4E9C" w:rsidRDefault="004B3CF7">
      <w:pPr>
        <w:spacing w:before="60" w:after="60"/>
        <w:jc w:val="center"/>
        <w:rPr>
          <w:sz w:val="28"/>
          <w:szCs w:val="28"/>
          <w:lang w:val="de-DE"/>
        </w:rPr>
      </w:pPr>
      <w:r>
        <w:rPr>
          <w:b/>
          <w:sz w:val="28"/>
          <w:szCs w:val="28"/>
          <w:lang w:val="de-DE"/>
        </w:rPr>
        <w:t>Lektion</w:t>
      </w:r>
      <w:r w:rsidR="00EF40BD" w:rsidRPr="001A4E9C">
        <w:rPr>
          <w:b/>
          <w:sz w:val="28"/>
          <w:szCs w:val="28"/>
          <w:lang w:val="de-DE"/>
        </w:rPr>
        <w:t xml:space="preserve"> 3</w:t>
      </w:r>
      <w:r w:rsidR="00EF40BD" w:rsidRPr="001A4E9C">
        <w:rPr>
          <w:sz w:val="28"/>
          <w:szCs w:val="28"/>
          <w:lang w:val="de-DE"/>
        </w:rPr>
        <w:t xml:space="preserve">: </w:t>
      </w:r>
      <w:r w:rsidR="009E1C8F" w:rsidRPr="001A4E9C">
        <w:rPr>
          <w:sz w:val="28"/>
          <w:szCs w:val="28"/>
          <w:lang w:val="de-DE"/>
        </w:rPr>
        <w:t>Durchführung einer Fundraising-Aktion</w:t>
      </w:r>
    </w:p>
    <w:p w14:paraId="125D683C" w14:textId="77777777" w:rsidR="00D00537" w:rsidRPr="001A4E9C" w:rsidRDefault="00D00537">
      <w:pPr>
        <w:jc w:val="center"/>
        <w:rPr>
          <w:b/>
          <w:sz w:val="28"/>
          <w:szCs w:val="28"/>
          <w:lang w:val="de-DE"/>
        </w:rPr>
      </w:pPr>
    </w:p>
    <w:p w14:paraId="247483EA" w14:textId="77777777" w:rsidR="00D00537" w:rsidRPr="001A4E9C" w:rsidRDefault="00D00537">
      <w:pPr>
        <w:rPr>
          <w:b/>
          <w:sz w:val="36"/>
          <w:szCs w:val="36"/>
          <w:lang w:val="de-DE"/>
        </w:rPr>
      </w:pPr>
    </w:p>
    <w:p w14:paraId="24F571BD" w14:textId="77777777" w:rsidR="00D00537" w:rsidRPr="001A4E9C" w:rsidRDefault="00D00537">
      <w:pPr>
        <w:rPr>
          <w:lang w:val="de-DE"/>
        </w:rPr>
      </w:pPr>
    </w:p>
    <w:p w14:paraId="77192F4E" w14:textId="77777777" w:rsidR="00D00537" w:rsidRPr="001A4E9C" w:rsidRDefault="00EF40BD">
      <w:pPr>
        <w:tabs>
          <w:tab w:val="left" w:pos="5220"/>
          <w:tab w:val="left" w:pos="6300"/>
        </w:tabs>
        <w:rPr>
          <w:lang w:val="de-DE"/>
        </w:rPr>
        <w:sectPr w:rsidR="00D00537" w:rsidRPr="001A4E9C">
          <w:headerReference w:type="default" r:id="rId9"/>
          <w:footerReference w:type="default" r:id="rId10"/>
          <w:pgSz w:w="11906" w:h="16838"/>
          <w:pgMar w:top="1134" w:right="1219" w:bottom="1134" w:left="1219" w:header="1149" w:footer="281" w:gutter="0"/>
          <w:pgNumType w:start="1"/>
          <w:cols w:space="720"/>
        </w:sectPr>
      </w:pPr>
      <w:r w:rsidRPr="001A4E9C">
        <w:rPr>
          <w:lang w:val="de-DE"/>
        </w:rPr>
        <w:tab/>
      </w:r>
      <w:r w:rsidRPr="001A4E9C">
        <w:rPr>
          <w:lang w:val="de-DE"/>
        </w:rPr>
        <w:tab/>
      </w:r>
    </w:p>
    <w:p w14:paraId="1C38C6C3" w14:textId="77777777" w:rsidR="00D00537" w:rsidRPr="009E1C8F" w:rsidRDefault="009E1C8F">
      <w:pPr>
        <w:pStyle w:val="berschrift1"/>
        <w:rPr>
          <w:lang w:val="de-DE"/>
        </w:rPr>
      </w:pPr>
      <w:r w:rsidRPr="009E1C8F">
        <w:rPr>
          <w:lang w:val="de-DE"/>
        </w:rPr>
        <w:lastRenderedPageBreak/>
        <w:t>Einleitung</w:t>
      </w:r>
    </w:p>
    <w:p w14:paraId="492DF165" w14:textId="77777777" w:rsidR="00D00537" w:rsidRPr="009E1C8F" w:rsidRDefault="00D00537">
      <w:pPr>
        <w:spacing w:before="60" w:after="60" w:line="240" w:lineRule="auto"/>
        <w:rPr>
          <w:lang w:val="de-DE"/>
        </w:rPr>
      </w:pPr>
    </w:p>
    <w:p w14:paraId="02927F45" w14:textId="77777777" w:rsidR="00D00537" w:rsidRPr="009E1C8F" w:rsidRDefault="009E1C8F">
      <w:pPr>
        <w:jc w:val="both"/>
        <w:rPr>
          <w:sz w:val="24"/>
          <w:szCs w:val="24"/>
          <w:lang w:val="de-DE"/>
        </w:rPr>
      </w:pPr>
      <w:r w:rsidRPr="009E1C8F">
        <w:rPr>
          <w:sz w:val="24"/>
          <w:szCs w:val="24"/>
          <w:lang w:val="de-DE"/>
        </w:rPr>
        <w:t>Das Ziel dieses IO3 ist es</w:t>
      </w:r>
      <w:r w:rsidR="00EF40BD" w:rsidRPr="009E1C8F">
        <w:rPr>
          <w:sz w:val="24"/>
          <w:szCs w:val="24"/>
          <w:lang w:val="de-DE"/>
        </w:rPr>
        <w:t xml:space="preserve">: </w:t>
      </w:r>
    </w:p>
    <w:p w14:paraId="492929CC" w14:textId="77777777" w:rsidR="009E1C8F" w:rsidRPr="009E1C8F" w:rsidRDefault="009E1C8F" w:rsidP="009E1C8F">
      <w:pPr>
        <w:numPr>
          <w:ilvl w:val="0"/>
          <w:numId w:val="13"/>
        </w:numPr>
        <w:pBdr>
          <w:top w:val="nil"/>
          <w:left w:val="nil"/>
          <w:bottom w:val="nil"/>
          <w:right w:val="nil"/>
          <w:between w:val="nil"/>
        </w:pBdr>
        <w:spacing w:before="0" w:after="0"/>
        <w:ind w:left="714" w:hanging="357"/>
        <w:jc w:val="both"/>
        <w:rPr>
          <w:color w:val="000000"/>
          <w:sz w:val="24"/>
          <w:szCs w:val="24"/>
          <w:lang w:val="de-DE"/>
        </w:rPr>
      </w:pPr>
      <w:r w:rsidRPr="009E1C8F">
        <w:rPr>
          <w:color w:val="000000"/>
          <w:sz w:val="24"/>
          <w:szCs w:val="24"/>
          <w:lang w:val="de-DE"/>
        </w:rPr>
        <w:t xml:space="preserve">die </w:t>
      </w:r>
      <w:r>
        <w:rPr>
          <w:color w:val="000000"/>
          <w:sz w:val="24"/>
          <w:szCs w:val="24"/>
          <w:lang w:val="de-DE"/>
        </w:rPr>
        <w:t>Lehr</w:t>
      </w:r>
      <w:r w:rsidRPr="009E1C8F">
        <w:rPr>
          <w:color w:val="000000"/>
          <w:sz w:val="24"/>
          <w:szCs w:val="24"/>
          <w:lang w:val="de-DE"/>
        </w:rPr>
        <w:t>materialien für die Lernenden so interaktiv und nützlich wie möglich gestalten</w:t>
      </w:r>
    </w:p>
    <w:p w14:paraId="4B3545A3" w14:textId="77777777" w:rsidR="009E1C8F" w:rsidRPr="009E1C8F" w:rsidRDefault="009E1C8F" w:rsidP="009E1C8F">
      <w:pPr>
        <w:numPr>
          <w:ilvl w:val="0"/>
          <w:numId w:val="13"/>
        </w:numPr>
        <w:pBdr>
          <w:top w:val="nil"/>
          <w:left w:val="nil"/>
          <w:bottom w:val="nil"/>
          <w:right w:val="nil"/>
          <w:between w:val="nil"/>
        </w:pBdr>
        <w:spacing w:before="0" w:after="0"/>
        <w:ind w:left="714" w:hanging="357"/>
        <w:jc w:val="both"/>
        <w:rPr>
          <w:color w:val="000000"/>
          <w:sz w:val="24"/>
          <w:szCs w:val="24"/>
          <w:lang w:val="de-DE"/>
        </w:rPr>
      </w:pPr>
      <w:r w:rsidRPr="009E1C8F">
        <w:rPr>
          <w:color w:val="000000"/>
          <w:sz w:val="24"/>
          <w:szCs w:val="24"/>
          <w:lang w:val="de-DE"/>
        </w:rPr>
        <w:t xml:space="preserve">Werkzeuge und Vorlagen zu entwickeln, die für den Zweck geeignet, einsatzbereit und leicht an die Bedürfnisse einer </w:t>
      </w:r>
      <w:r>
        <w:rPr>
          <w:color w:val="000000"/>
          <w:sz w:val="24"/>
          <w:szCs w:val="24"/>
          <w:lang w:val="de-DE"/>
        </w:rPr>
        <w:t>kleinen gemeinnützigen Organisation</w:t>
      </w:r>
      <w:r w:rsidRPr="009E1C8F">
        <w:rPr>
          <w:color w:val="000000"/>
          <w:sz w:val="24"/>
          <w:szCs w:val="24"/>
          <w:lang w:val="de-DE"/>
        </w:rPr>
        <w:t xml:space="preserve"> anpassbar sind</w:t>
      </w:r>
    </w:p>
    <w:p w14:paraId="55BD567B" w14:textId="77777777" w:rsidR="009E1C8F" w:rsidRPr="009E1C8F" w:rsidRDefault="009E1C8F" w:rsidP="009E1C8F">
      <w:pPr>
        <w:numPr>
          <w:ilvl w:val="0"/>
          <w:numId w:val="13"/>
        </w:numPr>
        <w:pBdr>
          <w:top w:val="nil"/>
          <w:left w:val="nil"/>
          <w:bottom w:val="nil"/>
          <w:right w:val="nil"/>
          <w:between w:val="nil"/>
        </w:pBdr>
        <w:spacing w:before="0" w:after="0"/>
        <w:ind w:left="714" w:hanging="357"/>
        <w:jc w:val="both"/>
        <w:rPr>
          <w:color w:val="000000"/>
          <w:sz w:val="24"/>
          <w:szCs w:val="24"/>
          <w:lang w:val="de-DE"/>
        </w:rPr>
      </w:pPr>
      <w:r w:rsidRPr="009E1C8F">
        <w:rPr>
          <w:color w:val="000000"/>
          <w:sz w:val="24"/>
          <w:szCs w:val="24"/>
          <w:lang w:val="de-DE"/>
        </w:rPr>
        <w:t xml:space="preserve">eine Schritt-für-Schritt-Anleitung durch die verschiedenen Aspekte des </w:t>
      </w:r>
      <w:proofErr w:type="spellStart"/>
      <w:r w:rsidRPr="009E1C8F">
        <w:rPr>
          <w:color w:val="000000"/>
          <w:sz w:val="24"/>
          <w:szCs w:val="24"/>
          <w:lang w:val="de-DE"/>
        </w:rPr>
        <w:t>Fundraisings</w:t>
      </w:r>
      <w:proofErr w:type="spellEnd"/>
      <w:r w:rsidRPr="009E1C8F">
        <w:rPr>
          <w:color w:val="000000"/>
          <w:sz w:val="24"/>
          <w:szCs w:val="24"/>
          <w:lang w:val="de-DE"/>
        </w:rPr>
        <w:t xml:space="preserve"> bieten, wobei die Lernenden immer dazu ermutigt werden, bei jedem Schritt des in den Materialien beschriebenen Weges parallel an ihre eigene Organisation zu denken </w:t>
      </w:r>
    </w:p>
    <w:p w14:paraId="5BAB8579" w14:textId="77777777" w:rsidR="00D00537" w:rsidRPr="00C15AB6" w:rsidRDefault="00C15AB6">
      <w:pPr>
        <w:jc w:val="both"/>
        <w:rPr>
          <w:sz w:val="24"/>
          <w:szCs w:val="24"/>
          <w:lang w:val="de-DE"/>
        </w:rPr>
      </w:pPr>
      <w:r w:rsidRPr="00C15AB6">
        <w:rPr>
          <w:sz w:val="24"/>
          <w:szCs w:val="24"/>
          <w:lang w:val="de-DE"/>
        </w:rPr>
        <w:t>Die Toolbox</w:t>
      </w:r>
      <w:r>
        <w:rPr>
          <w:sz w:val="24"/>
          <w:szCs w:val="24"/>
          <w:lang w:val="de-DE"/>
        </w:rPr>
        <w:t xml:space="preserve"> (also unser digitaler und informativer Werkzeugkasten)</w:t>
      </w:r>
      <w:r w:rsidRPr="00C15AB6">
        <w:rPr>
          <w:sz w:val="24"/>
          <w:szCs w:val="24"/>
          <w:lang w:val="de-DE"/>
        </w:rPr>
        <w:t xml:space="preserve"> für Lektion</w:t>
      </w:r>
      <w:r w:rsidR="009E1C8F" w:rsidRPr="00C15AB6">
        <w:rPr>
          <w:sz w:val="24"/>
          <w:szCs w:val="24"/>
          <w:lang w:val="de-DE"/>
        </w:rPr>
        <w:t xml:space="preserve"> 3 enthält</w:t>
      </w:r>
      <w:r>
        <w:rPr>
          <w:sz w:val="24"/>
          <w:szCs w:val="24"/>
          <w:lang w:val="de-DE"/>
        </w:rPr>
        <w:t>:</w:t>
      </w:r>
    </w:p>
    <w:p w14:paraId="5E2C5629" w14:textId="77777777" w:rsidR="00C15AB6" w:rsidRPr="00C15AB6" w:rsidRDefault="00C15AB6" w:rsidP="00C15AB6">
      <w:pPr>
        <w:numPr>
          <w:ilvl w:val="0"/>
          <w:numId w:val="12"/>
        </w:numPr>
        <w:spacing w:before="0" w:after="0"/>
        <w:ind w:left="714" w:hanging="357"/>
        <w:jc w:val="both"/>
        <w:rPr>
          <w:sz w:val="24"/>
          <w:szCs w:val="24"/>
          <w:lang w:val="de-DE"/>
        </w:rPr>
      </w:pPr>
      <w:proofErr w:type="gramStart"/>
      <w:r>
        <w:rPr>
          <w:sz w:val="24"/>
          <w:szCs w:val="24"/>
          <w:lang w:val="de-DE"/>
        </w:rPr>
        <w:t>eine</w:t>
      </w:r>
      <w:proofErr w:type="gramEnd"/>
      <w:r>
        <w:rPr>
          <w:sz w:val="24"/>
          <w:szCs w:val="24"/>
          <w:lang w:val="de-DE"/>
        </w:rPr>
        <w:t xml:space="preserve"> </w:t>
      </w:r>
      <w:r w:rsidRPr="00C15AB6">
        <w:rPr>
          <w:sz w:val="24"/>
          <w:szCs w:val="24"/>
          <w:lang w:val="de-DE"/>
        </w:rPr>
        <w:t>Liste von Tools für digitales Fundraising mit den Vor- und Nach</w:t>
      </w:r>
      <w:r>
        <w:rPr>
          <w:sz w:val="24"/>
          <w:szCs w:val="24"/>
          <w:lang w:val="de-DE"/>
        </w:rPr>
        <w:t xml:space="preserve">teilen jedes Tools, so dass die </w:t>
      </w:r>
      <w:proofErr w:type="spellStart"/>
      <w:r>
        <w:rPr>
          <w:sz w:val="24"/>
          <w:szCs w:val="24"/>
          <w:lang w:val="de-DE"/>
        </w:rPr>
        <w:t>Mitarbeiter:innen</w:t>
      </w:r>
      <w:proofErr w:type="spellEnd"/>
      <w:r>
        <w:rPr>
          <w:sz w:val="24"/>
          <w:szCs w:val="24"/>
          <w:lang w:val="de-DE"/>
        </w:rPr>
        <w:t xml:space="preserve"> kleiner Organisationen </w:t>
      </w:r>
      <w:r w:rsidRPr="00C15AB6">
        <w:rPr>
          <w:sz w:val="24"/>
          <w:szCs w:val="24"/>
          <w:lang w:val="de-DE"/>
        </w:rPr>
        <w:t>einen guten Überblick haben und leicht entscheiden können, welche Tools zu den Bedürfnissen ihrer Organisationen passen.</w:t>
      </w:r>
    </w:p>
    <w:p w14:paraId="65F24F9D" w14:textId="77777777" w:rsidR="00C15AB6" w:rsidRPr="00C15AB6" w:rsidRDefault="00C15AB6" w:rsidP="00C15AB6">
      <w:pPr>
        <w:numPr>
          <w:ilvl w:val="0"/>
          <w:numId w:val="12"/>
        </w:numPr>
        <w:spacing w:before="0" w:after="0"/>
        <w:ind w:left="714" w:hanging="357"/>
        <w:jc w:val="both"/>
        <w:rPr>
          <w:sz w:val="24"/>
          <w:szCs w:val="24"/>
          <w:lang w:val="de-DE"/>
        </w:rPr>
      </w:pPr>
      <w:r w:rsidRPr="00C15AB6">
        <w:rPr>
          <w:sz w:val="24"/>
          <w:szCs w:val="24"/>
          <w:lang w:val="de-DE"/>
        </w:rPr>
        <w:t xml:space="preserve">Beispieltexte für eine gute Kommunikation mit </w:t>
      </w:r>
      <w:proofErr w:type="spellStart"/>
      <w:r w:rsidRPr="00C15AB6">
        <w:rPr>
          <w:sz w:val="24"/>
          <w:szCs w:val="24"/>
          <w:lang w:val="de-DE"/>
        </w:rPr>
        <w:t>Spender</w:t>
      </w:r>
      <w:r>
        <w:rPr>
          <w:sz w:val="24"/>
          <w:szCs w:val="24"/>
          <w:lang w:val="de-DE"/>
        </w:rPr>
        <w:t>:inne</w:t>
      </w:r>
      <w:r w:rsidRPr="00C15AB6">
        <w:rPr>
          <w:sz w:val="24"/>
          <w:szCs w:val="24"/>
          <w:lang w:val="de-DE"/>
        </w:rPr>
        <w:t>n</w:t>
      </w:r>
      <w:proofErr w:type="spellEnd"/>
      <w:r w:rsidRPr="00C15AB6">
        <w:rPr>
          <w:sz w:val="24"/>
          <w:szCs w:val="24"/>
          <w:lang w:val="de-DE"/>
        </w:rPr>
        <w:t xml:space="preserve"> (z.B. Dankes-E-Mails, </w:t>
      </w:r>
      <w:proofErr w:type="spellStart"/>
      <w:r w:rsidRPr="00C15AB6">
        <w:rPr>
          <w:sz w:val="24"/>
          <w:szCs w:val="24"/>
          <w:lang w:val="de-DE"/>
        </w:rPr>
        <w:t>Social</w:t>
      </w:r>
      <w:proofErr w:type="spellEnd"/>
      <w:r w:rsidRPr="00C15AB6">
        <w:rPr>
          <w:sz w:val="24"/>
          <w:szCs w:val="24"/>
          <w:lang w:val="de-DE"/>
        </w:rPr>
        <w:t>-Media-Posts, etc.)</w:t>
      </w:r>
    </w:p>
    <w:p w14:paraId="1BE52962" w14:textId="77777777" w:rsidR="00C15AB6" w:rsidRPr="00C15AB6" w:rsidRDefault="00C15AB6" w:rsidP="00C15AB6">
      <w:pPr>
        <w:numPr>
          <w:ilvl w:val="0"/>
          <w:numId w:val="12"/>
        </w:numPr>
        <w:spacing w:before="0" w:after="0"/>
        <w:ind w:left="714" w:hanging="357"/>
        <w:jc w:val="both"/>
        <w:rPr>
          <w:sz w:val="24"/>
          <w:szCs w:val="24"/>
          <w:lang w:val="de-DE"/>
        </w:rPr>
      </w:pPr>
      <w:r>
        <w:rPr>
          <w:sz w:val="24"/>
          <w:szCs w:val="24"/>
          <w:lang w:val="de-DE"/>
        </w:rPr>
        <w:t xml:space="preserve">Eine </w:t>
      </w:r>
      <w:r w:rsidRPr="00C15AB6">
        <w:rPr>
          <w:sz w:val="24"/>
          <w:szCs w:val="24"/>
          <w:lang w:val="de-DE"/>
        </w:rPr>
        <w:t>Vorlage für einen Fundraising-Plan mit den wichtigsten Elementen einer Fundraising-Kampagne</w:t>
      </w:r>
    </w:p>
    <w:p w14:paraId="417144EE" w14:textId="77777777" w:rsidR="00D00537" w:rsidRDefault="00EF40BD">
      <w:pPr>
        <w:pStyle w:val="berschrift1"/>
      </w:pPr>
      <w:r>
        <w:t xml:space="preserve">TOols </w:t>
      </w:r>
      <w:r w:rsidR="00C15AB6">
        <w:t>für digitales Fundraising</w:t>
      </w:r>
    </w:p>
    <w:p w14:paraId="316E3E5F" w14:textId="77777777" w:rsidR="00D00537" w:rsidRDefault="00EF40BD">
      <w:pPr>
        <w:numPr>
          <w:ilvl w:val="0"/>
          <w:numId w:val="14"/>
        </w:numPr>
        <w:pBdr>
          <w:top w:val="nil"/>
          <w:left w:val="nil"/>
          <w:bottom w:val="nil"/>
          <w:right w:val="nil"/>
          <w:between w:val="nil"/>
        </w:pBdr>
        <w:spacing w:before="60" w:after="60" w:line="240" w:lineRule="auto"/>
        <w:rPr>
          <w:b/>
          <w:color w:val="000000"/>
          <w:sz w:val="22"/>
          <w:szCs w:val="22"/>
        </w:rPr>
      </w:pPr>
      <w:proofErr w:type="spellStart"/>
      <w:r>
        <w:rPr>
          <w:b/>
          <w:color w:val="000000"/>
          <w:sz w:val="22"/>
          <w:szCs w:val="22"/>
        </w:rPr>
        <w:t>Civi</w:t>
      </w:r>
      <w:proofErr w:type="spellEnd"/>
      <w:r>
        <w:rPr>
          <w:b/>
          <w:color w:val="000000"/>
          <w:sz w:val="22"/>
          <w:szCs w:val="22"/>
        </w:rPr>
        <w:t xml:space="preserve"> CRM</w:t>
      </w:r>
    </w:p>
    <w:p w14:paraId="6D5B892B" w14:textId="77777777" w:rsidR="00D00537" w:rsidRPr="00C15AB6" w:rsidRDefault="00C15AB6" w:rsidP="00C15AB6">
      <w:pPr>
        <w:spacing w:before="60" w:after="60" w:line="240" w:lineRule="auto"/>
        <w:jc w:val="both"/>
        <w:rPr>
          <w:sz w:val="22"/>
          <w:szCs w:val="22"/>
          <w:lang w:val="de-DE"/>
        </w:rPr>
      </w:pPr>
      <w:r w:rsidRPr="00C15AB6">
        <w:rPr>
          <w:sz w:val="22"/>
          <w:szCs w:val="22"/>
          <w:lang w:val="de-DE"/>
        </w:rPr>
        <w:t xml:space="preserve">Eine Open-Source-Plattform für die Verwaltung von </w:t>
      </w:r>
      <w:proofErr w:type="spellStart"/>
      <w:r w:rsidR="00A06271">
        <w:rPr>
          <w:sz w:val="22"/>
          <w:szCs w:val="22"/>
          <w:lang w:val="de-DE"/>
        </w:rPr>
        <w:t>Unterstützer:innen</w:t>
      </w:r>
      <w:r w:rsidRPr="00C15AB6">
        <w:rPr>
          <w:sz w:val="22"/>
          <w:szCs w:val="22"/>
          <w:lang w:val="de-DE"/>
        </w:rPr>
        <w:t>beziehungen</w:t>
      </w:r>
      <w:proofErr w:type="spellEnd"/>
      <w:r w:rsidRPr="00C15AB6">
        <w:rPr>
          <w:sz w:val="22"/>
          <w:szCs w:val="22"/>
          <w:lang w:val="de-DE"/>
        </w:rPr>
        <w:t xml:space="preserve"> (</w:t>
      </w:r>
      <w:proofErr w:type="spellStart"/>
      <w:r w:rsidR="00A06271">
        <w:rPr>
          <w:sz w:val="22"/>
          <w:szCs w:val="22"/>
          <w:lang w:val="de-DE"/>
        </w:rPr>
        <w:t>Constituent</w:t>
      </w:r>
      <w:proofErr w:type="spellEnd"/>
      <w:r w:rsidR="00A06271">
        <w:rPr>
          <w:sz w:val="22"/>
          <w:szCs w:val="22"/>
          <w:lang w:val="de-DE"/>
        </w:rPr>
        <w:t>-</w:t>
      </w:r>
      <w:proofErr w:type="spellStart"/>
      <w:r w:rsidR="00A06271">
        <w:rPr>
          <w:sz w:val="22"/>
          <w:szCs w:val="22"/>
          <w:lang w:val="de-DE"/>
        </w:rPr>
        <w:t>Relationship</w:t>
      </w:r>
      <w:proofErr w:type="spellEnd"/>
      <w:r w:rsidR="00A06271">
        <w:rPr>
          <w:sz w:val="22"/>
          <w:szCs w:val="22"/>
          <w:lang w:val="de-DE"/>
        </w:rPr>
        <w:t xml:space="preserve">-Management - </w:t>
      </w:r>
      <w:r w:rsidRPr="00C15AB6">
        <w:rPr>
          <w:sz w:val="22"/>
          <w:szCs w:val="22"/>
          <w:lang w:val="de-DE"/>
        </w:rPr>
        <w:t>CRM), Veranstaltungsmanagement, Spenden/Zahlungen, Freiwilligenmanagement und mehr, entwickelt für Wohltätigkeitsorganisationen und gemeinnützige Organisationen</w:t>
      </w:r>
      <w:r>
        <w:rPr>
          <w:sz w:val="22"/>
          <w:szCs w:val="22"/>
          <w:lang w:val="de-DE"/>
        </w:rPr>
        <w:t>.</w:t>
      </w:r>
    </w:p>
    <w:p w14:paraId="6BAA1B79" w14:textId="77777777" w:rsidR="00D00537" w:rsidRPr="00A06271" w:rsidRDefault="00A06271">
      <w:pPr>
        <w:spacing w:before="60" w:after="60" w:line="240" w:lineRule="auto"/>
        <w:rPr>
          <w:b/>
          <w:sz w:val="22"/>
          <w:szCs w:val="22"/>
          <w:lang w:val="de-DE"/>
        </w:rPr>
      </w:pPr>
      <w:r w:rsidRPr="00A06271">
        <w:rPr>
          <w:b/>
          <w:sz w:val="22"/>
          <w:szCs w:val="22"/>
          <w:lang w:val="de-DE"/>
        </w:rPr>
        <w:t>Anwendung</w:t>
      </w:r>
      <w:r w:rsidR="00EF40BD" w:rsidRPr="00A06271">
        <w:rPr>
          <w:b/>
          <w:sz w:val="22"/>
          <w:szCs w:val="22"/>
          <w:lang w:val="de-DE"/>
        </w:rPr>
        <w:t>:</w:t>
      </w:r>
    </w:p>
    <w:p w14:paraId="77ECDDAD" w14:textId="77777777" w:rsidR="00A06271" w:rsidRPr="00A06271" w:rsidRDefault="00A06271" w:rsidP="00A06271">
      <w:pPr>
        <w:spacing w:before="60" w:after="60" w:line="240" w:lineRule="auto"/>
        <w:rPr>
          <w:sz w:val="22"/>
          <w:szCs w:val="22"/>
          <w:lang w:val="de-DE"/>
        </w:rPr>
      </w:pPr>
      <w:r w:rsidRPr="00A06271">
        <w:rPr>
          <w:sz w:val="22"/>
          <w:szCs w:val="22"/>
          <w:lang w:val="de-DE"/>
        </w:rPr>
        <w:t>*Kontaktverwaltung - Kontaktdaten können an einem Ort gespeichert werden; Sie können Kontakte entsprechend ihrem Engagement für die Organisation markieren und gruppieren.</w:t>
      </w:r>
    </w:p>
    <w:p w14:paraId="55012544" w14:textId="77777777" w:rsidR="00A06271" w:rsidRPr="00A06271" w:rsidRDefault="00A06271" w:rsidP="00A06271">
      <w:pPr>
        <w:spacing w:before="60" w:after="60" w:line="240" w:lineRule="auto"/>
        <w:rPr>
          <w:sz w:val="22"/>
          <w:szCs w:val="22"/>
          <w:lang w:val="de-DE"/>
        </w:rPr>
      </w:pPr>
      <w:r w:rsidRPr="00A06271">
        <w:rPr>
          <w:sz w:val="22"/>
          <w:szCs w:val="22"/>
          <w:lang w:val="de-DE"/>
        </w:rPr>
        <w:t>*Mitgliederverwaltung - ermöglicht es Mitgliedern, sich anzumelden, online zu bezahlen und Erinnerungen an die Verlängerung der Mitgliedschaft zu erhalten</w:t>
      </w:r>
    </w:p>
    <w:p w14:paraId="27FF7F71" w14:textId="77777777" w:rsidR="00A06271" w:rsidRPr="00A06271" w:rsidRDefault="00A06271" w:rsidP="00A06271">
      <w:pPr>
        <w:spacing w:before="60" w:after="60" w:line="240" w:lineRule="auto"/>
        <w:rPr>
          <w:sz w:val="22"/>
          <w:szCs w:val="22"/>
          <w:lang w:val="de-DE"/>
        </w:rPr>
      </w:pPr>
      <w:r w:rsidRPr="00A06271">
        <w:rPr>
          <w:sz w:val="22"/>
          <w:szCs w:val="22"/>
          <w:lang w:val="de-DE"/>
        </w:rPr>
        <w:t xml:space="preserve">*Buchhaltungsintegration - geben Sie Spenden in das CRM ein, exportieren Sie Daten und importieren Sie diese dann in Ihr Buchhaltungssystem  </w:t>
      </w:r>
    </w:p>
    <w:p w14:paraId="0FC8CE72" w14:textId="77777777" w:rsidR="00A06271" w:rsidRPr="00A06271" w:rsidRDefault="00A06271" w:rsidP="00A06271">
      <w:pPr>
        <w:spacing w:before="60" w:after="60" w:line="240" w:lineRule="auto"/>
        <w:rPr>
          <w:sz w:val="22"/>
          <w:szCs w:val="22"/>
          <w:lang w:val="de-DE"/>
        </w:rPr>
      </w:pPr>
      <w:r w:rsidRPr="00A06271">
        <w:rPr>
          <w:sz w:val="22"/>
          <w:szCs w:val="22"/>
          <w:lang w:val="de-DE"/>
        </w:rPr>
        <w:t xml:space="preserve">*Veranstaltungsmanagement - Erstellen Sie Formulare zur </w:t>
      </w:r>
      <w:r>
        <w:rPr>
          <w:sz w:val="22"/>
          <w:szCs w:val="22"/>
          <w:lang w:val="de-DE"/>
        </w:rPr>
        <w:t>Regist</w:t>
      </w:r>
      <w:r w:rsidRPr="00A06271">
        <w:rPr>
          <w:sz w:val="22"/>
          <w:szCs w:val="22"/>
          <w:lang w:val="de-DE"/>
        </w:rPr>
        <w:t>rierung, melden Sie Freiwillige an und generieren Sie Anmeldebestätigungen und Quittungen</w:t>
      </w:r>
    </w:p>
    <w:p w14:paraId="25A4AE54" w14:textId="77777777" w:rsidR="00A06271" w:rsidRPr="00A06271" w:rsidRDefault="00A06271" w:rsidP="00A06271">
      <w:pPr>
        <w:spacing w:before="60" w:after="60" w:line="240" w:lineRule="auto"/>
        <w:rPr>
          <w:sz w:val="22"/>
          <w:szCs w:val="22"/>
          <w:lang w:val="de-DE"/>
        </w:rPr>
      </w:pPr>
      <w:r w:rsidRPr="00A06271">
        <w:rPr>
          <w:sz w:val="22"/>
          <w:szCs w:val="22"/>
          <w:lang w:val="de-DE"/>
        </w:rPr>
        <w:t>*E-Mail-Marketing - Sie können E-Mails mit personalisierten Vorlagen versenden und die Effektivität von Kampagnen durch die Überwachung von E-Mail-Statistiken messen</w:t>
      </w:r>
    </w:p>
    <w:p w14:paraId="39C087DC" w14:textId="77777777" w:rsidR="00A06271" w:rsidRPr="00A06271" w:rsidRDefault="00A06271" w:rsidP="00A06271">
      <w:pPr>
        <w:spacing w:before="60" w:after="60" w:line="240" w:lineRule="auto"/>
        <w:rPr>
          <w:sz w:val="22"/>
          <w:szCs w:val="22"/>
          <w:lang w:val="de-DE"/>
        </w:rPr>
      </w:pPr>
      <w:r w:rsidRPr="00A06271">
        <w:rPr>
          <w:sz w:val="22"/>
          <w:szCs w:val="22"/>
          <w:lang w:val="de-DE"/>
        </w:rPr>
        <w:t>*</w:t>
      </w:r>
      <w:proofErr w:type="spellStart"/>
      <w:r w:rsidRPr="00A06271">
        <w:rPr>
          <w:sz w:val="22"/>
          <w:szCs w:val="22"/>
          <w:lang w:val="de-DE"/>
        </w:rPr>
        <w:t>Advocacy</w:t>
      </w:r>
      <w:proofErr w:type="spellEnd"/>
      <w:r w:rsidRPr="00A06271">
        <w:rPr>
          <w:sz w:val="22"/>
          <w:szCs w:val="22"/>
          <w:lang w:val="de-DE"/>
        </w:rPr>
        <w:t xml:space="preserve">-Kampagnen - ermöglicht gemeinnützigen Organisationen das Erstellen von Online-Petitionen und ermutigt </w:t>
      </w:r>
      <w:proofErr w:type="spellStart"/>
      <w:r w:rsidRPr="00A06271">
        <w:rPr>
          <w:sz w:val="22"/>
          <w:szCs w:val="22"/>
          <w:lang w:val="de-DE"/>
        </w:rPr>
        <w:t>Unterstützer</w:t>
      </w:r>
      <w:r>
        <w:rPr>
          <w:sz w:val="22"/>
          <w:szCs w:val="22"/>
          <w:lang w:val="de-DE"/>
        </w:rPr>
        <w:t>:innen</w:t>
      </w:r>
      <w:proofErr w:type="spellEnd"/>
      <w:r w:rsidRPr="00A06271">
        <w:rPr>
          <w:sz w:val="22"/>
          <w:szCs w:val="22"/>
          <w:lang w:val="de-DE"/>
        </w:rPr>
        <w:t xml:space="preserve"> zum Handeln</w:t>
      </w:r>
    </w:p>
    <w:p w14:paraId="2A28D75E" w14:textId="77777777" w:rsidR="00A06271" w:rsidRPr="00A06271" w:rsidRDefault="00A06271" w:rsidP="00A06271">
      <w:pPr>
        <w:spacing w:before="60" w:after="60" w:line="240" w:lineRule="auto"/>
        <w:rPr>
          <w:sz w:val="22"/>
          <w:szCs w:val="22"/>
          <w:lang w:val="de-DE"/>
        </w:rPr>
      </w:pPr>
      <w:r w:rsidRPr="00A06271">
        <w:rPr>
          <w:sz w:val="22"/>
          <w:szCs w:val="22"/>
          <w:lang w:val="de-DE"/>
        </w:rPr>
        <w:lastRenderedPageBreak/>
        <w:t>*P</w:t>
      </w:r>
      <w:r>
        <w:rPr>
          <w:sz w:val="22"/>
          <w:szCs w:val="22"/>
          <w:lang w:val="de-DE"/>
        </w:rPr>
        <w:t>eer-</w:t>
      </w:r>
      <w:proofErr w:type="spellStart"/>
      <w:r>
        <w:rPr>
          <w:sz w:val="22"/>
          <w:szCs w:val="22"/>
          <w:lang w:val="de-DE"/>
        </w:rPr>
        <w:t>to</w:t>
      </w:r>
      <w:proofErr w:type="spellEnd"/>
      <w:r>
        <w:rPr>
          <w:sz w:val="22"/>
          <w:szCs w:val="22"/>
          <w:lang w:val="de-DE"/>
        </w:rPr>
        <w:t>-Peer</w:t>
      </w:r>
      <w:r w:rsidRPr="00A06271">
        <w:rPr>
          <w:sz w:val="22"/>
          <w:szCs w:val="22"/>
          <w:lang w:val="de-DE"/>
        </w:rPr>
        <w:t xml:space="preserve">-Fundraising </w:t>
      </w:r>
      <w:r>
        <w:rPr>
          <w:sz w:val="22"/>
          <w:szCs w:val="22"/>
          <w:lang w:val="de-DE"/>
        </w:rPr>
        <w:t>–</w:t>
      </w:r>
      <w:r w:rsidRPr="00A06271">
        <w:rPr>
          <w:sz w:val="22"/>
          <w:szCs w:val="22"/>
          <w:lang w:val="de-DE"/>
        </w:rPr>
        <w:t xml:space="preserve"> </w:t>
      </w:r>
      <w:proofErr w:type="spellStart"/>
      <w:r>
        <w:rPr>
          <w:sz w:val="22"/>
          <w:szCs w:val="22"/>
          <w:lang w:val="de-DE"/>
        </w:rPr>
        <w:t>Unterstützer:innen</w:t>
      </w:r>
      <w:proofErr w:type="spellEnd"/>
      <w:r w:rsidRPr="00A06271">
        <w:rPr>
          <w:sz w:val="22"/>
          <w:szCs w:val="22"/>
          <w:lang w:val="de-DE"/>
        </w:rPr>
        <w:t xml:space="preserve"> können persönliche Kampagnen erstellen, um in Ihrem Namen Spenden zu sammeln</w:t>
      </w:r>
    </w:p>
    <w:p w14:paraId="7BDAFFD2" w14:textId="77777777" w:rsidR="00A06271" w:rsidRPr="00A06271" w:rsidRDefault="00A06271" w:rsidP="00A06271">
      <w:pPr>
        <w:spacing w:before="60" w:after="60" w:line="240" w:lineRule="auto"/>
        <w:rPr>
          <w:sz w:val="22"/>
          <w:szCs w:val="22"/>
          <w:lang w:val="de-DE"/>
        </w:rPr>
      </w:pPr>
      <w:r w:rsidRPr="00A06271">
        <w:rPr>
          <w:sz w:val="22"/>
          <w:szCs w:val="22"/>
          <w:lang w:val="de-DE"/>
        </w:rPr>
        <w:t xml:space="preserve">*Berichte - </w:t>
      </w:r>
      <w:proofErr w:type="spellStart"/>
      <w:r w:rsidRPr="00A06271">
        <w:rPr>
          <w:sz w:val="22"/>
          <w:szCs w:val="22"/>
          <w:lang w:val="de-DE"/>
        </w:rPr>
        <w:t>CiviReport</w:t>
      </w:r>
      <w:proofErr w:type="spellEnd"/>
      <w:r w:rsidRPr="00A06271">
        <w:rPr>
          <w:sz w:val="22"/>
          <w:szCs w:val="22"/>
          <w:lang w:val="de-DE"/>
        </w:rPr>
        <w:t xml:space="preserve"> hat über 40 Standardberichte, die Ihrer Organisation helfen, ihre Wirkung zu bewerten</w:t>
      </w:r>
    </w:p>
    <w:p w14:paraId="1B9510DB" w14:textId="77777777" w:rsidR="00D00537" w:rsidRPr="00A06271" w:rsidRDefault="00D00537">
      <w:pPr>
        <w:spacing w:before="60" w:after="60" w:line="240" w:lineRule="auto"/>
        <w:rPr>
          <w:sz w:val="22"/>
          <w:szCs w:val="22"/>
          <w:lang w:val="de-DE"/>
        </w:rPr>
      </w:pPr>
    </w:p>
    <w:p w14:paraId="40B454E2" w14:textId="312102E6" w:rsidR="00D00537" w:rsidRPr="001A4E9C" w:rsidRDefault="001A4E9C">
      <w:pPr>
        <w:spacing w:before="60" w:after="60" w:line="240" w:lineRule="auto"/>
        <w:rPr>
          <w:b/>
          <w:sz w:val="22"/>
          <w:szCs w:val="22"/>
          <w:lang w:val="de-DE"/>
        </w:rPr>
      </w:pPr>
      <w:r w:rsidRPr="001A4E9C">
        <w:rPr>
          <w:b/>
          <w:sz w:val="22"/>
          <w:szCs w:val="22"/>
          <w:lang w:val="de-DE"/>
        </w:rPr>
        <w:t>Vorteile</w:t>
      </w:r>
      <w:r w:rsidR="00EF40BD" w:rsidRPr="001A4E9C">
        <w:rPr>
          <w:b/>
          <w:sz w:val="22"/>
          <w:szCs w:val="22"/>
          <w:lang w:val="de-DE"/>
        </w:rPr>
        <w:t>:</w:t>
      </w:r>
    </w:p>
    <w:p w14:paraId="27AF5668" w14:textId="77777777" w:rsidR="001A4E9C" w:rsidRPr="001A4E9C" w:rsidRDefault="001A4E9C" w:rsidP="001A4E9C">
      <w:pPr>
        <w:spacing w:before="60" w:after="60" w:line="240" w:lineRule="auto"/>
        <w:rPr>
          <w:sz w:val="22"/>
          <w:szCs w:val="22"/>
          <w:lang w:val="de-DE"/>
        </w:rPr>
      </w:pPr>
      <w:r w:rsidRPr="001A4E9C">
        <w:rPr>
          <w:sz w:val="22"/>
          <w:szCs w:val="22"/>
          <w:lang w:val="de-DE"/>
        </w:rPr>
        <w:t>*</w:t>
      </w:r>
      <w:proofErr w:type="spellStart"/>
      <w:r w:rsidRPr="001A4E9C">
        <w:rPr>
          <w:sz w:val="22"/>
          <w:szCs w:val="22"/>
          <w:lang w:val="de-DE"/>
        </w:rPr>
        <w:t>CiviCRM</w:t>
      </w:r>
      <w:proofErr w:type="spellEnd"/>
      <w:r w:rsidRPr="001A4E9C">
        <w:rPr>
          <w:sz w:val="22"/>
          <w:szCs w:val="22"/>
          <w:lang w:val="de-DE"/>
        </w:rPr>
        <w:t xml:space="preserve"> ist komplex und flexibel und kann auf die Bedürfnisse Ihrer gemeinnützigen Organisation zugeschnitten werden.</w:t>
      </w:r>
    </w:p>
    <w:p w14:paraId="0C92ADD9" w14:textId="5E23DFC3" w:rsidR="001A4E9C" w:rsidRPr="001A4E9C" w:rsidRDefault="001A4E9C" w:rsidP="001A4E9C">
      <w:pPr>
        <w:spacing w:before="60" w:after="60" w:line="240" w:lineRule="auto"/>
        <w:rPr>
          <w:sz w:val="22"/>
          <w:szCs w:val="22"/>
          <w:lang w:val="de-DE"/>
        </w:rPr>
      </w:pPr>
      <w:r w:rsidRPr="001A4E9C">
        <w:rPr>
          <w:sz w:val="22"/>
          <w:szCs w:val="22"/>
          <w:lang w:val="de-DE"/>
        </w:rPr>
        <w:t>*</w:t>
      </w:r>
      <w:r>
        <w:rPr>
          <w:sz w:val="22"/>
          <w:szCs w:val="22"/>
          <w:lang w:val="de-DE"/>
        </w:rPr>
        <w:t>es ermöglicht das Speicher</w:t>
      </w:r>
      <w:r w:rsidRPr="001A4E9C">
        <w:rPr>
          <w:sz w:val="22"/>
          <w:szCs w:val="22"/>
          <w:lang w:val="de-DE"/>
        </w:rPr>
        <w:t xml:space="preserve"> Ihre</w:t>
      </w:r>
      <w:r>
        <w:rPr>
          <w:sz w:val="22"/>
          <w:szCs w:val="22"/>
          <w:lang w:val="de-DE"/>
        </w:rPr>
        <w:t>r</w:t>
      </w:r>
      <w:r w:rsidRPr="001A4E9C">
        <w:rPr>
          <w:sz w:val="22"/>
          <w:szCs w:val="22"/>
          <w:lang w:val="de-DE"/>
        </w:rPr>
        <w:t xml:space="preserve"> Kontakte mit einer unbegrenzten Anzahl von benutzerdefinierten Feldern, </w:t>
      </w:r>
      <w:r>
        <w:rPr>
          <w:sz w:val="22"/>
          <w:szCs w:val="22"/>
          <w:lang w:val="de-DE"/>
        </w:rPr>
        <w:t>wodurch Sie</w:t>
      </w:r>
      <w:r w:rsidRPr="001A4E9C">
        <w:rPr>
          <w:sz w:val="22"/>
          <w:szCs w:val="22"/>
          <w:lang w:val="de-DE"/>
        </w:rPr>
        <w:t xml:space="preserve"> </w:t>
      </w:r>
      <w:proofErr w:type="spellStart"/>
      <w:r w:rsidRPr="001A4E9C">
        <w:rPr>
          <w:sz w:val="22"/>
          <w:szCs w:val="22"/>
          <w:lang w:val="de-DE"/>
        </w:rPr>
        <w:t>Unterstützer</w:t>
      </w:r>
      <w:r>
        <w:rPr>
          <w:sz w:val="22"/>
          <w:szCs w:val="22"/>
          <w:lang w:val="de-DE"/>
        </w:rPr>
        <w:t>:innen</w:t>
      </w:r>
      <w:proofErr w:type="spellEnd"/>
      <w:r w:rsidRPr="001A4E9C">
        <w:rPr>
          <w:sz w:val="22"/>
          <w:szCs w:val="22"/>
          <w:lang w:val="de-DE"/>
        </w:rPr>
        <w:t xml:space="preserve"> u</w:t>
      </w:r>
      <w:r>
        <w:rPr>
          <w:sz w:val="22"/>
          <w:szCs w:val="22"/>
          <w:lang w:val="de-DE"/>
        </w:rPr>
        <w:t>nd jede Interaktion mit ihnen</w:t>
      </w:r>
      <w:r w:rsidRPr="001A4E9C">
        <w:rPr>
          <w:sz w:val="22"/>
          <w:szCs w:val="22"/>
          <w:lang w:val="de-DE"/>
        </w:rPr>
        <w:t xml:space="preserve"> verfolgen</w:t>
      </w:r>
      <w:r>
        <w:rPr>
          <w:sz w:val="22"/>
          <w:szCs w:val="22"/>
          <w:lang w:val="de-DE"/>
        </w:rPr>
        <w:t xml:space="preserve"> können</w:t>
      </w:r>
    </w:p>
    <w:p w14:paraId="72241E0B" w14:textId="5C48C91D" w:rsidR="001A4E9C" w:rsidRPr="001A4E9C" w:rsidRDefault="001A4E9C" w:rsidP="001A4E9C">
      <w:pPr>
        <w:spacing w:before="60" w:after="60" w:line="240" w:lineRule="auto"/>
        <w:rPr>
          <w:sz w:val="22"/>
          <w:szCs w:val="22"/>
          <w:lang w:val="de-DE"/>
        </w:rPr>
      </w:pPr>
      <w:r w:rsidRPr="001A4E9C">
        <w:rPr>
          <w:sz w:val="22"/>
          <w:szCs w:val="22"/>
          <w:lang w:val="de-DE"/>
        </w:rPr>
        <w:t>*</w:t>
      </w:r>
      <w:r>
        <w:rPr>
          <w:sz w:val="22"/>
          <w:szCs w:val="22"/>
          <w:lang w:val="de-DE"/>
        </w:rPr>
        <w:t xml:space="preserve">es bietet die Funktion </w:t>
      </w:r>
      <w:r w:rsidRPr="001A4E9C">
        <w:rPr>
          <w:sz w:val="22"/>
          <w:szCs w:val="22"/>
          <w:lang w:val="de-DE"/>
        </w:rPr>
        <w:t>Spenden mit Kontaktdatensätzen</w:t>
      </w:r>
      <w:r>
        <w:rPr>
          <w:sz w:val="22"/>
          <w:szCs w:val="22"/>
          <w:lang w:val="de-DE"/>
        </w:rPr>
        <w:t xml:space="preserve"> zu verknüpfen</w:t>
      </w:r>
      <w:r w:rsidRPr="001A4E9C">
        <w:rPr>
          <w:sz w:val="22"/>
          <w:szCs w:val="22"/>
          <w:lang w:val="de-DE"/>
        </w:rPr>
        <w:t xml:space="preserve">, so dass Sie sich einfach bei den </w:t>
      </w:r>
      <w:proofErr w:type="spellStart"/>
      <w:r w:rsidRPr="001A4E9C">
        <w:rPr>
          <w:sz w:val="22"/>
          <w:szCs w:val="22"/>
          <w:lang w:val="de-DE"/>
        </w:rPr>
        <w:t>Spender</w:t>
      </w:r>
      <w:r>
        <w:rPr>
          <w:sz w:val="22"/>
          <w:szCs w:val="22"/>
          <w:lang w:val="de-DE"/>
        </w:rPr>
        <w:t>:inne</w:t>
      </w:r>
      <w:r w:rsidRPr="001A4E9C">
        <w:rPr>
          <w:sz w:val="22"/>
          <w:szCs w:val="22"/>
          <w:lang w:val="de-DE"/>
        </w:rPr>
        <w:t>n</w:t>
      </w:r>
      <w:proofErr w:type="spellEnd"/>
      <w:r w:rsidRPr="001A4E9C">
        <w:rPr>
          <w:sz w:val="22"/>
          <w:szCs w:val="22"/>
          <w:lang w:val="de-DE"/>
        </w:rPr>
        <w:t xml:space="preserve"> für ihre Großzügigkeit bedanken können</w:t>
      </w:r>
    </w:p>
    <w:p w14:paraId="6EA17F62" w14:textId="17CB468F" w:rsidR="001A4E9C" w:rsidRPr="001A4E9C" w:rsidRDefault="001A4E9C" w:rsidP="001A4E9C">
      <w:pPr>
        <w:spacing w:before="60" w:after="60" w:line="240" w:lineRule="auto"/>
        <w:rPr>
          <w:sz w:val="22"/>
          <w:szCs w:val="22"/>
          <w:lang w:val="de-DE"/>
        </w:rPr>
      </w:pPr>
      <w:r>
        <w:rPr>
          <w:sz w:val="22"/>
          <w:szCs w:val="22"/>
          <w:lang w:val="de-DE"/>
        </w:rPr>
        <w:t>*man kann damit</w:t>
      </w:r>
      <w:r w:rsidRPr="001A4E9C">
        <w:rPr>
          <w:sz w:val="22"/>
          <w:szCs w:val="22"/>
          <w:lang w:val="de-DE"/>
        </w:rPr>
        <w:t xml:space="preserve"> au</w:t>
      </w:r>
      <w:r>
        <w:rPr>
          <w:sz w:val="22"/>
          <w:szCs w:val="22"/>
          <w:lang w:val="de-DE"/>
        </w:rPr>
        <w:t xml:space="preserve">tomatische Erinnerungen an die </w:t>
      </w:r>
      <w:proofErr w:type="spellStart"/>
      <w:r w:rsidRPr="001A4E9C">
        <w:rPr>
          <w:sz w:val="22"/>
          <w:szCs w:val="22"/>
          <w:lang w:val="de-DE"/>
        </w:rPr>
        <w:t>Unterstützer</w:t>
      </w:r>
      <w:r>
        <w:rPr>
          <w:sz w:val="22"/>
          <w:szCs w:val="22"/>
          <w:lang w:val="de-DE"/>
        </w:rPr>
        <w:t>:innen</w:t>
      </w:r>
      <w:proofErr w:type="spellEnd"/>
      <w:r>
        <w:rPr>
          <w:sz w:val="22"/>
          <w:szCs w:val="22"/>
          <w:lang w:val="de-DE"/>
        </w:rPr>
        <w:t xml:space="preserve"> senden, um sicherzustellen, dass</w:t>
      </w:r>
      <w:r w:rsidRPr="001A4E9C">
        <w:rPr>
          <w:sz w:val="22"/>
          <w:szCs w:val="22"/>
          <w:lang w:val="de-DE"/>
        </w:rPr>
        <w:t xml:space="preserve"> Veranstaltungen gut besucht sind</w:t>
      </w:r>
    </w:p>
    <w:p w14:paraId="44A0C850" w14:textId="7698C7CC" w:rsidR="001A4E9C" w:rsidRPr="001A4E9C" w:rsidRDefault="001A4E9C" w:rsidP="001A4E9C">
      <w:pPr>
        <w:spacing w:before="60" w:after="60" w:line="240" w:lineRule="auto"/>
        <w:rPr>
          <w:sz w:val="22"/>
          <w:szCs w:val="22"/>
          <w:lang w:val="de-DE"/>
        </w:rPr>
      </w:pPr>
      <w:r w:rsidRPr="001A4E9C">
        <w:rPr>
          <w:sz w:val="22"/>
          <w:szCs w:val="22"/>
          <w:lang w:val="de-DE"/>
        </w:rPr>
        <w:t xml:space="preserve">* Sie Ihre </w:t>
      </w:r>
      <w:proofErr w:type="spellStart"/>
      <w:r w:rsidRPr="001A4E9C">
        <w:rPr>
          <w:sz w:val="22"/>
          <w:szCs w:val="22"/>
          <w:lang w:val="de-DE"/>
        </w:rPr>
        <w:t>Spender</w:t>
      </w:r>
      <w:r>
        <w:rPr>
          <w:sz w:val="22"/>
          <w:szCs w:val="22"/>
          <w:lang w:val="de-DE"/>
        </w:rPr>
        <w:t>:innen</w:t>
      </w:r>
      <w:proofErr w:type="spellEnd"/>
      <w:r>
        <w:rPr>
          <w:sz w:val="22"/>
          <w:szCs w:val="22"/>
          <w:lang w:val="de-DE"/>
        </w:rPr>
        <w:t xml:space="preserve"> ermutigen</w:t>
      </w:r>
      <w:r w:rsidRPr="001A4E9C">
        <w:rPr>
          <w:sz w:val="22"/>
          <w:szCs w:val="22"/>
          <w:lang w:val="de-DE"/>
        </w:rPr>
        <w:t>, Ihnen zu helfen, Ihre Spendenziele zu erreichen, indem Sie eine Tracking-Seite mit einem Thermometer-</w:t>
      </w:r>
      <w:proofErr w:type="spellStart"/>
      <w:r w:rsidRPr="001A4E9C">
        <w:rPr>
          <w:sz w:val="22"/>
          <w:szCs w:val="22"/>
          <w:lang w:val="de-DE"/>
        </w:rPr>
        <w:t>Widget</w:t>
      </w:r>
      <w:proofErr w:type="spellEnd"/>
      <w:r w:rsidRPr="001A4E9C">
        <w:rPr>
          <w:sz w:val="22"/>
          <w:szCs w:val="22"/>
          <w:lang w:val="de-DE"/>
        </w:rPr>
        <w:t xml:space="preserve"> einrichten</w:t>
      </w:r>
    </w:p>
    <w:p w14:paraId="67318CB0" w14:textId="77777777" w:rsidR="001A4E9C" w:rsidRPr="001A4E9C" w:rsidRDefault="001A4E9C" w:rsidP="001A4E9C">
      <w:pPr>
        <w:spacing w:before="60" w:after="60" w:line="240" w:lineRule="auto"/>
        <w:rPr>
          <w:sz w:val="22"/>
          <w:szCs w:val="22"/>
          <w:lang w:val="de-DE"/>
        </w:rPr>
      </w:pPr>
    </w:p>
    <w:p w14:paraId="72EF1DCB" w14:textId="77777777" w:rsidR="001A4E9C" w:rsidRPr="001A4E9C" w:rsidRDefault="001A4E9C" w:rsidP="001A4E9C">
      <w:pPr>
        <w:spacing w:before="60" w:after="60" w:line="240" w:lineRule="auto"/>
        <w:rPr>
          <w:sz w:val="22"/>
          <w:szCs w:val="22"/>
          <w:lang w:val="de-DE"/>
        </w:rPr>
      </w:pPr>
    </w:p>
    <w:p w14:paraId="660D05C2" w14:textId="72FD896D" w:rsidR="00D00537" w:rsidRPr="001A4E9C" w:rsidRDefault="001A4E9C" w:rsidP="001A4E9C">
      <w:pPr>
        <w:spacing w:before="60" w:after="60" w:line="240" w:lineRule="auto"/>
        <w:rPr>
          <w:b/>
          <w:sz w:val="22"/>
          <w:szCs w:val="22"/>
          <w:lang w:val="de-DE"/>
        </w:rPr>
      </w:pPr>
      <w:r w:rsidRPr="001A4E9C">
        <w:rPr>
          <w:b/>
          <w:sz w:val="22"/>
          <w:szCs w:val="22"/>
          <w:lang w:val="de-DE"/>
        </w:rPr>
        <w:t>Nachteile</w:t>
      </w:r>
      <w:r w:rsidR="00EF40BD" w:rsidRPr="001A4E9C">
        <w:rPr>
          <w:b/>
          <w:sz w:val="22"/>
          <w:szCs w:val="22"/>
          <w:lang w:val="de-DE"/>
        </w:rPr>
        <w:t>:</w:t>
      </w:r>
    </w:p>
    <w:p w14:paraId="631182FA" w14:textId="44DD2DB5" w:rsidR="001A4E9C" w:rsidRPr="001A4E9C" w:rsidRDefault="001A4E9C" w:rsidP="001A4E9C">
      <w:pPr>
        <w:spacing w:before="60" w:after="60" w:line="240" w:lineRule="auto"/>
        <w:rPr>
          <w:sz w:val="22"/>
          <w:szCs w:val="22"/>
          <w:lang w:val="de-DE"/>
        </w:rPr>
      </w:pPr>
      <w:r w:rsidRPr="001A4E9C">
        <w:rPr>
          <w:sz w:val="22"/>
          <w:szCs w:val="22"/>
          <w:lang w:val="de-DE"/>
        </w:rPr>
        <w:t>*</w:t>
      </w:r>
      <w:r>
        <w:rPr>
          <w:sz w:val="22"/>
          <w:szCs w:val="22"/>
          <w:lang w:val="de-DE"/>
        </w:rPr>
        <w:t xml:space="preserve">Sie müssen über gute technische und </w:t>
      </w:r>
      <w:r w:rsidRPr="001A4E9C">
        <w:rPr>
          <w:sz w:val="22"/>
          <w:szCs w:val="22"/>
          <w:lang w:val="de-DE"/>
        </w:rPr>
        <w:t>Progra</w:t>
      </w:r>
      <w:r>
        <w:rPr>
          <w:sz w:val="22"/>
          <w:szCs w:val="22"/>
          <w:lang w:val="de-DE"/>
        </w:rPr>
        <w:t>mmierkenntnisse verfügen, um das</w:t>
      </w:r>
      <w:r w:rsidRPr="001A4E9C">
        <w:rPr>
          <w:sz w:val="22"/>
          <w:szCs w:val="22"/>
          <w:lang w:val="de-DE"/>
        </w:rPr>
        <w:t xml:space="preserve"> CRM zu installieren und zu nutzen.</w:t>
      </w:r>
    </w:p>
    <w:p w14:paraId="31DAA0D7" w14:textId="592F63FB" w:rsidR="001A4E9C" w:rsidRPr="001A4E9C" w:rsidRDefault="001A4E9C" w:rsidP="001A4E9C">
      <w:pPr>
        <w:spacing w:before="60" w:after="60" w:line="240" w:lineRule="auto"/>
        <w:rPr>
          <w:sz w:val="22"/>
          <w:szCs w:val="22"/>
          <w:lang w:val="de-DE"/>
        </w:rPr>
      </w:pPr>
      <w:r w:rsidRPr="001A4E9C">
        <w:rPr>
          <w:sz w:val="22"/>
          <w:szCs w:val="22"/>
          <w:lang w:val="de-DE"/>
        </w:rPr>
        <w:t xml:space="preserve">*Einige Unternehmen bezahlen </w:t>
      </w:r>
      <w:proofErr w:type="spellStart"/>
      <w:r w:rsidRPr="001A4E9C">
        <w:rPr>
          <w:sz w:val="22"/>
          <w:szCs w:val="22"/>
          <w:lang w:val="de-DE"/>
        </w:rPr>
        <w:t>Expert</w:t>
      </w:r>
      <w:r>
        <w:rPr>
          <w:sz w:val="22"/>
          <w:szCs w:val="22"/>
          <w:lang w:val="de-DE"/>
        </w:rPr>
        <w:t>:inn</w:t>
      </w:r>
      <w:r w:rsidRPr="001A4E9C">
        <w:rPr>
          <w:sz w:val="22"/>
          <w:szCs w:val="22"/>
          <w:lang w:val="de-DE"/>
        </w:rPr>
        <w:t>en</w:t>
      </w:r>
      <w:proofErr w:type="spellEnd"/>
      <w:r w:rsidRPr="001A4E9C">
        <w:rPr>
          <w:sz w:val="22"/>
          <w:szCs w:val="22"/>
          <w:lang w:val="de-DE"/>
        </w:rPr>
        <w:t xml:space="preserve"> für die Verwaltung und Anpassung des Systems, was teurer sein kann als die Verwendung anderer kostenpflichtiger oder kostenloser CRMs</w:t>
      </w:r>
    </w:p>
    <w:p w14:paraId="2B5920CA" w14:textId="77777777" w:rsidR="001A4E9C" w:rsidRPr="001A4E9C" w:rsidRDefault="001A4E9C" w:rsidP="001A4E9C">
      <w:pPr>
        <w:spacing w:before="60" w:after="60" w:line="240" w:lineRule="auto"/>
        <w:rPr>
          <w:sz w:val="22"/>
          <w:szCs w:val="22"/>
          <w:lang w:val="de-DE"/>
        </w:rPr>
      </w:pPr>
      <w:r w:rsidRPr="001A4E9C">
        <w:rPr>
          <w:sz w:val="22"/>
          <w:szCs w:val="22"/>
          <w:lang w:val="de-DE"/>
        </w:rPr>
        <w:t>*Es ist schwierig, alle Funktionen zu beherrschen, da sie sehr umfangreich und komplex sind.</w:t>
      </w:r>
    </w:p>
    <w:p w14:paraId="154BA034" w14:textId="5B2A58E6" w:rsidR="001A4E9C" w:rsidRPr="001A4E9C" w:rsidRDefault="001A4E9C" w:rsidP="001A4E9C">
      <w:pPr>
        <w:spacing w:before="60" w:after="60" w:line="240" w:lineRule="auto"/>
        <w:rPr>
          <w:sz w:val="22"/>
          <w:szCs w:val="22"/>
          <w:lang w:val="de-DE"/>
        </w:rPr>
      </w:pPr>
      <w:r w:rsidRPr="001A4E9C">
        <w:rPr>
          <w:sz w:val="22"/>
          <w:szCs w:val="22"/>
          <w:lang w:val="de-DE"/>
        </w:rPr>
        <w:t xml:space="preserve">*Die Schriftart und einige Formatierungen sind nach Meinung einiger </w:t>
      </w:r>
      <w:proofErr w:type="spellStart"/>
      <w:r w:rsidRPr="001A4E9C">
        <w:rPr>
          <w:sz w:val="22"/>
          <w:szCs w:val="22"/>
          <w:lang w:val="de-DE"/>
        </w:rPr>
        <w:t>Anwender</w:t>
      </w:r>
      <w:r>
        <w:rPr>
          <w:sz w:val="22"/>
          <w:szCs w:val="22"/>
          <w:lang w:val="de-DE"/>
        </w:rPr>
        <w:t>:innen</w:t>
      </w:r>
      <w:proofErr w:type="spellEnd"/>
      <w:r w:rsidRPr="001A4E9C">
        <w:rPr>
          <w:sz w:val="22"/>
          <w:szCs w:val="22"/>
          <w:lang w:val="de-DE"/>
        </w:rPr>
        <w:t xml:space="preserve"> nicht benutzerfreundlich</w:t>
      </w:r>
    </w:p>
    <w:p w14:paraId="114DB4EC" w14:textId="3F144A00" w:rsidR="001A4E9C" w:rsidRPr="001A4E9C" w:rsidRDefault="001A4E9C" w:rsidP="001A4E9C">
      <w:pPr>
        <w:spacing w:before="60" w:after="60" w:line="240" w:lineRule="auto"/>
        <w:rPr>
          <w:sz w:val="22"/>
          <w:szCs w:val="22"/>
          <w:lang w:val="de-DE"/>
        </w:rPr>
      </w:pPr>
      <w:r>
        <w:rPr>
          <w:sz w:val="22"/>
          <w:szCs w:val="22"/>
          <w:lang w:val="de-DE"/>
        </w:rPr>
        <w:t>*Sie müssen sich für die Unterstützung</w:t>
      </w:r>
      <w:r w:rsidRPr="001A4E9C">
        <w:rPr>
          <w:sz w:val="22"/>
          <w:szCs w:val="22"/>
          <w:lang w:val="de-DE"/>
        </w:rPr>
        <w:t xml:space="preserve"> auf Netzwerke und Foren (oder </w:t>
      </w:r>
      <w:r>
        <w:rPr>
          <w:sz w:val="22"/>
          <w:szCs w:val="22"/>
          <w:lang w:val="de-DE"/>
        </w:rPr>
        <w:t>bezahlte</w:t>
      </w:r>
      <w:r w:rsidRPr="001A4E9C">
        <w:rPr>
          <w:sz w:val="22"/>
          <w:szCs w:val="22"/>
          <w:lang w:val="de-DE"/>
        </w:rPr>
        <w:t xml:space="preserve"> </w:t>
      </w:r>
      <w:proofErr w:type="spellStart"/>
      <w:r w:rsidRPr="001A4E9C">
        <w:rPr>
          <w:sz w:val="22"/>
          <w:szCs w:val="22"/>
          <w:lang w:val="de-DE"/>
        </w:rPr>
        <w:t>Expert</w:t>
      </w:r>
      <w:r>
        <w:rPr>
          <w:sz w:val="22"/>
          <w:szCs w:val="22"/>
          <w:lang w:val="de-DE"/>
        </w:rPr>
        <w:t>:inn</w:t>
      </w:r>
      <w:r w:rsidRPr="001A4E9C">
        <w:rPr>
          <w:sz w:val="22"/>
          <w:szCs w:val="22"/>
          <w:lang w:val="de-DE"/>
        </w:rPr>
        <w:t>en</w:t>
      </w:r>
      <w:proofErr w:type="spellEnd"/>
      <w:r w:rsidRPr="001A4E9C">
        <w:rPr>
          <w:sz w:val="22"/>
          <w:szCs w:val="22"/>
          <w:lang w:val="de-DE"/>
        </w:rPr>
        <w:t>) verlassen</w:t>
      </w:r>
    </w:p>
    <w:p w14:paraId="6D2286E4" w14:textId="77777777" w:rsidR="001A4E9C" w:rsidRPr="001A4E9C" w:rsidRDefault="001A4E9C" w:rsidP="001A4E9C">
      <w:pPr>
        <w:spacing w:before="60" w:after="60" w:line="240" w:lineRule="auto"/>
        <w:rPr>
          <w:sz w:val="22"/>
          <w:szCs w:val="22"/>
          <w:lang w:val="de-DE"/>
        </w:rPr>
      </w:pPr>
    </w:p>
    <w:p w14:paraId="37AAEB1C" w14:textId="5C680E7F" w:rsidR="00D00537" w:rsidRPr="001A4E9C" w:rsidRDefault="006B5AAC">
      <w:pPr>
        <w:spacing w:before="60" w:after="60" w:line="240" w:lineRule="auto"/>
        <w:rPr>
          <w:sz w:val="22"/>
          <w:szCs w:val="22"/>
          <w:lang w:val="de-DE"/>
        </w:rPr>
      </w:pPr>
      <w:r>
        <w:rPr>
          <w:b/>
          <w:sz w:val="22"/>
          <w:szCs w:val="22"/>
          <w:lang w:val="de-DE"/>
        </w:rPr>
        <w:t>Kosten</w:t>
      </w:r>
      <w:r w:rsidR="00EF40BD" w:rsidRPr="001A4E9C">
        <w:rPr>
          <w:sz w:val="22"/>
          <w:szCs w:val="22"/>
          <w:lang w:val="de-DE"/>
        </w:rPr>
        <w:t>:</w:t>
      </w:r>
    </w:p>
    <w:p w14:paraId="7F0EE92A" w14:textId="1F0105D7" w:rsidR="001A4E9C" w:rsidRPr="001A4E9C" w:rsidRDefault="001A4E9C" w:rsidP="001A4E9C">
      <w:pPr>
        <w:spacing w:before="60" w:after="60" w:line="240" w:lineRule="auto"/>
        <w:rPr>
          <w:sz w:val="22"/>
          <w:szCs w:val="22"/>
          <w:lang w:val="de-DE"/>
        </w:rPr>
      </w:pPr>
      <w:r w:rsidRPr="001A4E9C">
        <w:rPr>
          <w:sz w:val="22"/>
          <w:szCs w:val="22"/>
          <w:lang w:val="de-DE"/>
        </w:rPr>
        <w:t xml:space="preserve">Kostenlos* - </w:t>
      </w:r>
      <w:proofErr w:type="spellStart"/>
      <w:r w:rsidRPr="001A4E9C">
        <w:rPr>
          <w:sz w:val="22"/>
          <w:szCs w:val="22"/>
          <w:lang w:val="de-DE"/>
        </w:rPr>
        <w:t>CiviCRM</w:t>
      </w:r>
      <w:proofErr w:type="spellEnd"/>
      <w:r w:rsidRPr="001A4E9C">
        <w:rPr>
          <w:sz w:val="22"/>
          <w:szCs w:val="22"/>
          <w:lang w:val="de-DE"/>
        </w:rPr>
        <w:t xml:space="preserve"> ist ein Open-Source-System, so dass Sie für die Nutzung nichts bezahlen müssen; Sie benötigen jedoch ein</w:t>
      </w:r>
      <w:r w:rsidR="006B5AAC">
        <w:rPr>
          <w:sz w:val="22"/>
          <w:szCs w:val="22"/>
          <w:lang w:val="de-DE"/>
        </w:rPr>
        <w:t xml:space="preserve"> entsprechendes</w:t>
      </w:r>
      <w:r w:rsidRPr="001A4E9C">
        <w:rPr>
          <w:sz w:val="22"/>
          <w:szCs w:val="22"/>
          <w:lang w:val="de-DE"/>
        </w:rPr>
        <w:t xml:space="preserve"> Hosting, um die Vorteile der Funktionen zu nutzen.</w:t>
      </w:r>
    </w:p>
    <w:p w14:paraId="2BACDD07" w14:textId="60F7495C" w:rsidR="00D00537" w:rsidRDefault="001A4E9C" w:rsidP="001A4E9C">
      <w:pPr>
        <w:spacing w:before="60" w:after="60" w:line="240" w:lineRule="auto"/>
        <w:rPr>
          <w:sz w:val="22"/>
          <w:szCs w:val="22"/>
          <w:lang w:val="de-DE"/>
        </w:rPr>
      </w:pPr>
      <w:r w:rsidRPr="001A4E9C">
        <w:rPr>
          <w:sz w:val="22"/>
          <w:szCs w:val="22"/>
          <w:lang w:val="de-DE"/>
        </w:rPr>
        <w:t xml:space="preserve">Organisationen mit begrenzten internen technischen Kapazitäten müssen wahrscheinlich für </w:t>
      </w:r>
      <w:r w:rsidR="006B5AAC">
        <w:rPr>
          <w:sz w:val="22"/>
          <w:szCs w:val="22"/>
          <w:lang w:val="de-DE"/>
        </w:rPr>
        <w:t>das Hosting und eine Person mit</w:t>
      </w:r>
      <w:r w:rsidRPr="001A4E9C">
        <w:rPr>
          <w:sz w:val="22"/>
          <w:szCs w:val="22"/>
          <w:lang w:val="de-DE"/>
        </w:rPr>
        <w:t xml:space="preserve"> </w:t>
      </w:r>
      <w:proofErr w:type="spellStart"/>
      <w:r w:rsidRPr="001A4E9C">
        <w:rPr>
          <w:sz w:val="22"/>
          <w:szCs w:val="22"/>
          <w:lang w:val="de-DE"/>
        </w:rPr>
        <w:t>Civi</w:t>
      </w:r>
      <w:proofErr w:type="spellEnd"/>
      <w:r w:rsidRPr="001A4E9C">
        <w:rPr>
          <w:sz w:val="22"/>
          <w:szCs w:val="22"/>
          <w:lang w:val="de-DE"/>
        </w:rPr>
        <w:t>-Expert</w:t>
      </w:r>
      <w:r w:rsidR="006B5AAC">
        <w:rPr>
          <w:sz w:val="22"/>
          <w:szCs w:val="22"/>
          <w:lang w:val="de-DE"/>
        </w:rPr>
        <w:t>ise</w:t>
      </w:r>
      <w:r w:rsidRPr="001A4E9C">
        <w:rPr>
          <w:sz w:val="22"/>
          <w:szCs w:val="22"/>
          <w:lang w:val="de-DE"/>
        </w:rPr>
        <w:t xml:space="preserve"> bezahlen, um das System einzurichten und zu warten</w:t>
      </w:r>
      <w:r w:rsidR="006B5AAC">
        <w:rPr>
          <w:sz w:val="22"/>
          <w:szCs w:val="22"/>
          <w:lang w:val="de-DE"/>
        </w:rPr>
        <w:t>.</w:t>
      </w:r>
    </w:p>
    <w:p w14:paraId="6761CE9E" w14:textId="77777777" w:rsidR="001A4E9C" w:rsidRPr="001A4E9C" w:rsidRDefault="001A4E9C" w:rsidP="001A4E9C">
      <w:pPr>
        <w:spacing w:before="60" w:after="60" w:line="240" w:lineRule="auto"/>
        <w:rPr>
          <w:sz w:val="22"/>
          <w:szCs w:val="22"/>
          <w:lang w:val="de-DE"/>
        </w:rPr>
      </w:pPr>
    </w:p>
    <w:p w14:paraId="21A80FEA" w14:textId="77777777" w:rsidR="00D00537" w:rsidRDefault="00EF40BD">
      <w:pPr>
        <w:numPr>
          <w:ilvl w:val="0"/>
          <w:numId w:val="14"/>
        </w:numPr>
        <w:pBdr>
          <w:top w:val="nil"/>
          <w:left w:val="nil"/>
          <w:bottom w:val="nil"/>
          <w:right w:val="nil"/>
          <w:between w:val="nil"/>
        </w:pBdr>
        <w:spacing w:before="60" w:after="60" w:line="240" w:lineRule="auto"/>
        <w:rPr>
          <w:b/>
          <w:color w:val="000000"/>
          <w:sz w:val="22"/>
          <w:szCs w:val="22"/>
        </w:rPr>
      </w:pPr>
      <w:r>
        <w:rPr>
          <w:b/>
          <w:color w:val="000000"/>
          <w:sz w:val="22"/>
          <w:szCs w:val="22"/>
        </w:rPr>
        <w:t>Donor Perfect</w:t>
      </w:r>
    </w:p>
    <w:p w14:paraId="47774A97" w14:textId="454D6FE2" w:rsidR="00D00537" w:rsidRPr="006B5AAC" w:rsidRDefault="006B5AAC">
      <w:pPr>
        <w:spacing w:before="60" w:after="60" w:line="240" w:lineRule="auto"/>
        <w:rPr>
          <w:sz w:val="22"/>
          <w:szCs w:val="22"/>
          <w:lang w:val="de-DE"/>
        </w:rPr>
      </w:pPr>
      <w:r w:rsidRPr="006B5AAC">
        <w:rPr>
          <w:sz w:val="22"/>
          <w:szCs w:val="22"/>
          <w:lang w:val="de-DE"/>
        </w:rPr>
        <w:t xml:space="preserve">Ein Fundraising- und CRM-System, das die Werkzeuge für die Kommunikation, Verfolgung und Verwaltung von Kampagnen bereitstellt, damit Sie mehr </w:t>
      </w:r>
      <w:r w:rsidR="00524A8C">
        <w:rPr>
          <w:sz w:val="22"/>
          <w:szCs w:val="22"/>
          <w:lang w:val="de-DE"/>
        </w:rPr>
        <w:t>Zeit und Ressourcen</w:t>
      </w:r>
      <w:r w:rsidRPr="006B5AAC">
        <w:rPr>
          <w:sz w:val="22"/>
          <w:szCs w:val="22"/>
          <w:lang w:val="de-DE"/>
        </w:rPr>
        <w:t xml:space="preserve"> für Ihre Mission aufbringen können</w:t>
      </w:r>
      <w:r w:rsidR="00EF40BD" w:rsidRPr="006B5AAC">
        <w:rPr>
          <w:sz w:val="22"/>
          <w:szCs w:val="22"/>
          <w:lang w:val="de-DE"/>
        </w:rPr>
        <w:t>.</w:t>
      </w:r>
    </w:p>
    <w:p w14:paraId="467560BE" w14:textId="13F0B07A" w:rsidR="00D00537" w:rsidRDefault="006B5AAC">
      <w:pPr>
        <w:spacing w:before="60" w:after="60" w:line="240" w:lineRule="auto"/>
        <w:rPr>
          <w:b/>
          <w:sz w:val="22"/>
          <w:szCs w:val="22"/>
        </w:rPr>
      </w:pPr>
      <w:proofErr w:type="spellStart"/>
      <w:r>
        <w:rPr>
          <w:b/>
          <w:sz w:val="22"/>
          <w:szCs w:val="22"/>
        </w:rPr>
        <w:t>Anwendungen</w:t>
      </w:r>
      <w:proofErr w:type="spellEnd"/>
      <w:r w:rsidR="00EF40BD">
        <w:rPr>
          <w:b/>
          <w:sz w:val="22"/>
          <w:szCs w:val="22"/>
        </w:rPr>
        <w:t>:</w:t>
      </w:r>
    </w:p>
    <w:p w14:paraId="10F94FC2" w14:textId="7AE4D1F6" w:rsidR="006B5AAC" w:rsidRPr="006B5AAC" w:rsidRDefault="00524A8C" w:rsidP="006B5AAC">
      <w:pPr>
        <w:numPr>
          <w:ilvl w:val="0"/>
          <w:numId w:val="1"/>
        </w:numPr>
        <w:spacing w:before="60" w:after="60" w:line="240" w:lineRule="auto"/>
        <w:rPr>
          <w:sz w:val="22"/>
          <w:szCs w:val="22"/>
          <w:lang w:val="de-DE"/>
        </w:rPr>
      </w:pPr>
      <w:r w:rsidRPr="00524A8C">
        <w:rPr>
          <w:sz w:val="22"/>
          <w:szCs w:val="22"/>
          <w:lang w:val="de-DE"/>
        </w:rPr>
        <w:t>V</w:t>
      </w:r>
      <w:r w:rsidR="006B5AAC" w:rsidRPr="006B5AAC">
        <w:rPr>
          <w:sz w:val="22"/>
          <w:szCs w:val="22"/>
          <w:lang w:val="de-DE"/>
        </w:rPr>
        <w:t>e</w:t>
      </w:r>
      <w:r w:rsidR="006B5AAC">
        <w:rPr>
          <w:sz w:val="22"/>
          <w:szCs w:val="22"/>
          <w:lang w:val="de-DE"/>
        </w:rPr>
        <w:t>rwaltung</w:t>
      </w:r>
      <w:r>
        <w:rPr>
          <w:sz w:val="22"/>
          <w:szCs w:val="22"/>
          <w:lang w:val="de-DE"/>
        </w:rPr>
        <w:t xml:space="preserve"> von </w:t>
      </w:r>
      <w:proofErr w:type="spellStart"/>
      <w:r>
        <w:rPr>
          <w:sz w:val="22"/>
          <w:szCs w:val="22"/>
          <w:lang w:val="de-DE"/>
        </w:rPr>
        <w:t>Spender:innen</w:t>
      </w:r>
      <w:proofErr w:type="spellEnd"/>
      <w:r w:rsidR="006B5AAC">
        <w:rPr>
          <w:sz w:val="22"/>
          <w:szCs w:val="22"/>
          <w:lang w:val="de-DE"/>
        </w:rPr>
        <w:t xml:space="preserve"> - speichern Sie K</w:t>
      </w:r>
      <w:r w:rsidR="006B5AAC" w:rsidRPr="006B5AAC">
        <w:rPr>
          <w:sz w:val="22"/>
          <w:szCs w:val="22"/>
          <w:lang w:val="de-DE"/>
        </w:rPr>
        <w:t>ontakte</w:t>
      </w:r>
      <w:r w:rsidR="006B5AAC">
        <w:rPr>
          <w:sz w:val="22"/>
          <w:szCs w:val="22"/>
          <w:lang w:val="de-DE"/>
        </w:rPr>
        <w:t xml:space="preserve"> von </w:t>
      </w:r>
      <w:proofErr w:type="spellStart"/>
      <w:r w:rsidR="006B5AAC">
        <w:rPr>
          <w:sz w:val="22"/>
          <w:szCs w:val="22"/>
          <w:lang w:val="de-DE"/>
        </w:rPr>
        <w:t>Spender:innen</w:t>
      </w:r>
      <w:proofErr w:type="spellEnd"/>
      <w:r w:rsidR="006B5AAC" w:rsidRPr="006B5AAC">
        <w:rPr>
          <w:sz w:val="22"/>
          <w:szCs w:val="22"/>
          <w:lang w:val="de-DE"/>
        </w:rPr>
        <w:t xml:space="preserve"> mit benutzerdefinierten Feldern, um Daten</w:t>
      </w:r>
      <w:r>
        <w:rPr>
          <w:sz w:val="22"/>
          <w:szCs w:val="22"/>
          <w:lang w:val="de-DE"/>
        </w:rPr>
        <w:t>müll</w:t>
      </w:r>
      <w:r w:rsidR="006B5AAC" w:rsidRPr="006B5AAC">
        <w:rPr>
          <w:sz w:val="22"/>
          <w:szCs w:val="22"/>
          <w:lang w:val="de-DE"/>
        </w:rPr>
        <w:t xml:space="preserve"> zu reduzieren und die Effizienz zu erhöhen.</w:t>
      </w:r>
    </w:p>
    <w:p w14:paraId="47759174" w14:textId="3757B4EB" w:rsidR="006B5AAC" w:rsidRPr="006B5AAC" w:rsidRDefault="006B5AAC" w:rsidP="006B5AAC">
      <w:pPr>
        <w:numPr>
          <w:ilvl w:val="0"/>
          <w:numId w:val="1"/>
        </w:numPr>
        <w:spacing w:before="60" w:after="60" w:line="240" w:lineRule="auto"/>
        <w:rPr>
          <w:sz w:val="22"/>
          <w:szCs w:val="22"/>
          <w:lang w:val="de-DE"/>
        </w:rPr>
      </w:pPr>
      <w:r w:rsidRPr="006B5AAC">
        <w:rPr>
          <w:sz w:val="22"/>
          <w:szCs w:val="22"/>
          <w:lang w:val="de-DE"/>
        </w:rPr>
        <w:t>Mitgliederverwaltung - Senden Sie Verlängerungsnachrichten, verfolgen Sie Upgrades und abgelaufene Mitgliedschaften</w:t>
      </w:r>
    </w:p>
    <w:p w14:paraId="0459F007" w14:textId="3AC45A3D" w:rsidR="006B5AAC" w:rsidRPr="006B5AAC" w:rsidRDefault="006B5AAC" w:rsidP="006B5AAC">
      <w:pPr>
        <w:numPr>
          <w:ilvl w:val="0"/>
          <w:numId w:val="1"/>
        </w:numPr>
        <w:spacing w:before="60" w:after="60" w:line="240" w:lineRule="auto"/>
        <w:rPr>
          <w:sz w:val="22"/>
          <w:szCs w:val="22"/>
          <w:lang w:val="de-DE"/>
        </w:rPr>
      </w:pPr>
      <w:r w:rsidRPr="006B5AAC">
        <w:rPr>
          <w:sz w:val="22"/>
          <w:szCs w:val="22"/>
          <w:lang w:val="de-DE"/>
        </w:rPr>
        <w:t>Verwaltung von Freiwilligen - Verfolgung von Freiwilligeneinsätzen, Fähigkeiten, Verfügbarkeit, Zertifizierungen und mehr</w:t>
      </w:r>
    </w:p>
    <w:p w14:paraId="0959EAB4" w14:textId="7222D10D" w:rsidR="006B5AAC" w:rsidRPr="006B5AAC" w:rsidRDefault="00524A8C" w:rsidP="006B5AAC">
      <w:pPr>
        <w:numPr>
          <w:ilvl w:val="0"/>
          <w:numId w:val="1"/>
        </w:numPr>
        <w:spacing w:before="60" w:after="60" w:line="240" w:lineRule="auto"/>
        <w:rPr>
          <w:sz w:val="22"/>
          <w:szCs w:val="22"/>
          <w:lang w:val="de-DE"/>
        </w:rPr>
      </w:pPr>
      <w:r>
        <w:rPr>
          <w:sz w:val="22"/>
          <w:szCs w:val="22"/>
          <w:lang w:val="de-DE"/>
        </w:rPr>
        <w:t>g</w:t>
      </w:r>
      <w:r w:rsidR="006B5AAC" w:rsidRPr="006B5AAC">
        <w:rPr>
          <w:sz w:val="22"/>
          <w:szCs w:val="22"/>
          <w:lang w:val="de-DE"/>
        </w:rPr>
        <w:t>ezielte</w:t>
      </w:r>
      <w:r>
        <w:rPr>
          <w:sz w:val="22"/>
          <w:szCs w:val="22"/>
          <w:lang w:val="de-DE"/>
        </w:rPr>
        <w:t xml:space="preserve">s Anschreiben und </w:t>
      </w:r>
      <w:r w:rsidR="006B5AAC" w:rsidRPr="006B5AAC">
        <w:rPr>
          <w:sz w:val="22"/>
          <w:szCs w:val="22"/>
          <w:lang w:val="de-DE"/>
        </w:rPr>
        <w:t xml:space="preserve">E-Mails - nutzen Sie Filter und </w:t>
      </w:r>
      <w:proofErr w:type="spellStart"/>
      <w:r w:rsidR="006B5AAC" w:rsidRPr="006B5AAC">
        <w:rPr>
          <w:sz w:val="22"/>
          <w:szCs w:val="22"/>
          <w:lang w:val="de-DE"/>
        </w:rPr>
        <w:t>Targeting</w:t>
      </w:r>
      <w:proofErr w:type="spellEnd"/>
      <w:r w:rsidR="006B5AAC" w:rsidRPr="006B5AAC">
        <w:rPr>
          <w:sz w:val="22"/>
          <w:szCs w:val="22"/>
          <w:lang w:val="de-DE"/>
        </w:rPr>
        <w:t>-Funktionen, um personalisierte Kommunikation zu versenden</w:t>
      </w:r>
    </w:p>
    <w:p w14:paraId="598DAAAB" w14:textId="370C75B9" w:rsidR="006B5AAC" w:rsidRPr="006B5AAC" w:rsidRDefault="006B5AAC" w:rsidP="006B5AAC">
      <w:pPr>
        <w:numPr>
          <w:ilvl w:val="0"/>
          <w:numId w:val="1"/>
        </w:numPr>
        <w:spacing w:before="60" w:after="60" w:line="240" w:lineRule="auto"/>
        <w:rPr>
          <w:sz w:val="22"/>
          <w:szCs w:val="22"/>
          <w:lang w:val="de-DE"/>
        </w:rPr>
      </w:pPr>
      <w:r w:rsidRPr="006B5AAC">
        <w:rPr>
          <w:sz w:val="22"/>
          <w:szCs w:val="22"/>
          <w:lang w:val="de-DE"/>
        </w:rPr>
        <w:t xml:space="preserve">Kontaktmanagement - verwalten Sie zukünftige Aufgaben, Meetings, Anrufe oder </w:t>
      </w:r>
      <w:proofErr w:type="spellStart"/>
      <w:r w:rsidRPr="006B5AAC">
        <w:rPr>
          <w:sz w:val="22"/>
          <w:szCs w:val="22"/>
          <w:lang w:val="de-DE"/>
        </w:rPr>
        <w:t>Spender</w:t>
      </w:r>
      <w:r w:rsidR="00524A8C">
        <w:rPr>
          <w:sz w:val="22"/>
          <w:szCs w:val="22"/>
          <w:lang w:val="de-DE"/>
        </w:rPr>
        <w:t>:innen</w:t>
      </w:r>
      <w:r w:rsidRPr="006B5AAC">
        <w:rPr>
          <w:sz w:val="22"/>
          <w:szCs w:val="22"/>
          <w:lang w:val="de-DE"/>
        </w:rPr>
        <w:t>termine</w:t>
      </w:r>
      <w:proofErr w:type="spellEnd"/>
    </w:p>
    <w:p w14:paraId="2AD95390" w14:textId="41CBDD50" w:rsidR="006B5AAC" w:rsidRPr="006B5AAC" w:rsidRDefault="006B5AAC" w:rsidP="006B5AAC">
      <w:pPr>
        <w:numPr>
          <w:ilvl w:val="0"/>
          <w:numId w:val="1"/>
        </w:numPr>
        <w:spacing w:before="60" w:after="60" w:line="240" w:lineRule="auto"/>
        <w:rPr>
          <w:sz w:val="22"/>
          <w:szCs w:val="22"/>
          <w:lang w:val="de-DE"/>
        </w:rPr>
      </w:pPr>
      <w:r w:rsidRPr="006B5AAC">
        <w:rPr>
          <w:sz w:val="22"/>
          <w:szCs w:val="22"/>
          <w:lang w:val="de-DE"/>
        </w:rPr>
        <w:t xml:space="preserve">Verwaltung von Fundraising-Veranstaltungen - verwalten Sie Veranstaltungsdetails, verfolgen Sie Ausgaben, organisieren Sie </w:t>
      </w:r>
      <w:r w:rsidR="00524A8C">
        <w:rPr>
          <w:sz w:val="22"/>
          <w:szCs w:val="22"/>
          <w:lang w:val="de-DE"/>
        </w:rPr>
        <w:t>Gesprächsrunden</w:t>
      </w:r>
      <w:r w:rsidRPr="006B5AAC">
        <w:rPr>
          <w:sz w:val="22"/>
          <w:szCs w:val="22"/>
          <w:lang w:val="de-DE"/>
        </w:rPr>
        <w:t xml:space="preserve"> und Teamzuweisungen</w:t>
      </w:r>
    </w:p>
    <w:p w14:paraId="6E67954D" w14:textId="2F7246C4" w:rsidR="006B5AAC" w:rsidRPr="006B5AAC" w:rsidRDefault="006B5AAC" w:rsidP="006B5AAC">
      <w:pPr>
        <w:numPr>
          <w:ilvl w:val="0"/>
          <w:numId w:val="1"/>
        </w:numPr>
        <w:spacing w:before="60" w:after="60" w:line="240" w:lineRule="auto"/>
        <w:rPr>
          <w:sz w:val="22"/>
          <w:szCs w:val="22"/>
          <w:lang w:val="de-DE"/>
        </w:rPr>
      </w:pPr>
      <w:r w:rsidRPr="006B5AAC">
        <w:rPr>
          <w:sz w:val="22"/>
          <w:szCs w:val="22"/>
          <w:lang w:val="de-DE"/>
        </w:rPr>
        <w:t xml:space="preserve"> Spendenbearbeitung - Aufzeichnungen über Spenden und Zusagen führen; </w:t>
      </w:r>
      <w:proofErr w:type="spellStart"/>
      <w:r w:rsidRPr="006B5AAC">
        <w:rPr>
          <w:sz w:val="22"/>
          <w:szCs w:val="22"/>
          <w:lang w:val="de-DE"/>
        </w:rPr>
        <w:t>Spender</w:t>
      </w:r>
      <w:r w:rsidR="00524A8C">
        <w:rPr>
          <w:sz w:val="22"/>
          <w:szCs w:val="22"/>
          <w:lang w:val="de-DE"/>
        </w:rPr>
        <w:t>:innen</w:t>
      </w:r>
      <w:proofErr w:type="spellEnd"/>
      <w:r w:rsidRPr="006B5AAC">
        <w:rPr>
          <w:sz w:val="22"/>
          <w:szCs w:val="22"/>
          <w:lang w:val="de-DE"/>
        </w:rPr>
        <w:t xml:space="preserve"> anerkennen, die andere zum Spenden bewegen</w:t>
      </w:r>
    </w:p>
    <w:p w14:paraId="2F8AB974" w14:textId="02770DBA" w:rsidR="00D00537" w:rsidRPr="00524A8C" w:rsidRDefault="00524A8C">
      <w:pPr>
        <w:spacing w:before="60" w:after="60" w:line="240" w:lineRule="auto"/>
        <w:rPr>
          <w:b/>
          <w:sz w:val="22"/>
          <w:szCs w:val="22"/>
          <w:lang w:val="de-DE"/>
        </w:rPr>
      </w:pPr>
      <w:r w:rsidRPr="00524A8C">
        <w:rPr>
          <w:b/>
          <w:sz w:val="22"/>
          <w:szCs w:val="22"/>
          <w:lang w:val="de-DE"/>
        </w:rPr>
        <w:t>Vorteile</w:t>
      </w:r>
      <w:r w:rsidR="00EF40BD" w:rsidRPr="00524A8C">
        <w:rPr>
          <w:b/>
          <w:sz w:val="22"/>
          <w:szCs w:val="22"/>
          <w:lang w:val="de-DE"/>
        </w:rPr>
        <w:t>:</w:t>
      </w:r>
    </w:p>
    <w:p w14:paraId="1FD40CBF" w14:textId="77777777" w:rsidR="00524A8C" w:rsidRPr="00524A8C" w:rsidRDefault="00524A8C" w:rsidP="00524A8C">
      <w:pPr>
        <w:numPr>
          <w:ilvl w:val="0"/>
          <w:numId w:val="2"/>
        </w:numPr>
        <w:spacing w:before="60" w:after="60" w:line="240" w:lineRule="auto"/>
        <w:rPr>
          <w:sz w:val="22"/>
          <w:szCs w:val="22"/>
          <w:lang w:val="de-DE"/>
        </w:rPr>
      </w:pPr>
      <w:r w:rsidRPr="00524A8C">
        <w:rPr>
          <w:sz w:val="22"/>
          <w:szCs w:val="22"/>
          <w:lang w:val="de-DE"/>
        </w:rPr>
        <w:t xml:space="preserve">einfache Integration mit Microsoft Word und Excel ermöglicht den Export von Berichten, die </w:t>
      </w:r>
      <w:proofErr w:type="spellStart"/>
      <w:r w:rsidRPr="00524A8C">
        <w:rPr>
          <w:sz w:val="22"/>
          <w:szCs w:val="22"/>
          <w:lang w:val="de-DE"/>
        </w:rPr>
        <w:t>genau so</w:t>
      </w:r>
      <w:proofErr w:type="spellEnd"/>
      <w:r w:rsidRPr="00524A8C">
        <w:rPr>
          <w:sz w:val="22"/>
          <w:szCs w:val="22"/>
          <w:lang w:val="de-DE"/>
        </w:rPr>
        <w:t xml:space="preserve"> formatiert sind, wie Sie es wünschen</w:t>
      </w:r>
    </w:p>
    <w:p w14:paraId="24F9CA5D" w14:textId="37572774" w:rsidR="00524A8C" w:rsidRPr="00524A8C" w:rsidRDefault="00524A8C" w:rsidP="00524A8C">
      <w:pPr>
        <w:numPr>
          <w:ilvl w:val="0"/>
          <w:numId w:val="2"/>
        </w:numPr>
        <w:spacing w:before="60" w:after="60" w:line="240" w:lineRule="auto"/>
        <w:rPr>
          <w:sz w:val="22"/>
          <w:szCs w:val="22"/>
          <w:lang w:val="de-DE"/>
        </w:rPr>
      </w:pPr>
      <w:r>
        <w:rPr>
          <w:sz w:val="22"/>
          <w:szCs w:val="22"/>
          <w:lang w:val="de-DE"/>
        </w:rPr>
        <w:t>d</w:t>
      </w:r>
      <w:r w:rsidRPr="00524A8C">
        <w:rPr>
          <w:sz w:val="22"/>
          <w:szCs w:val="22"/>
          <w:lang w:val="de-DE"/>
        </w:rPr>
        <w:t xml:space="preserve">ie </w:t>
      </w:r>
      <w:proofErr w:type="spellStart"/>
      <w:r w:rsidRPr="00524A8C">
        <w:rPr>
          <w:sz w:val="22"/>
          <w:szCs w:val="22"/>
          <w:lang w:val="de-DE"/>
        </w:rPr>
        <w:t>SmartGive</w:t>
      </w:r>
      <w:proofErr w:type="spellEnd"/>
      <w:r w:rsidRPr="00524A8C">
        <w:rPr>
          <w:sz w:val="22"/>
          <w:szCs w:val="22"/>
          <w:lang w:val="de-DE"/>
        </w:rPr>
        <w:t xml:space="preserve">-Funktion ermöglicht es den </w:t>
      </w:r>
      <w:proofErr w:type="spellStart"/>
      <w:r w:rsidRPr="00524A8C">
        <w:rPr>
          <w:sz w:val="22"/>
          <w:szCs w:val="22"/>
          <w:lang w:val="de-DE"/>
        </w:rPr>
        <w:t>Spender</w:t>
      </w:r>
      <w:r w:rsidR="00DA0803">
        <w:rPr>
          <w:sz w:val="22"/>
          <w:szCs w:val="22"/>
          <w:lang w:val="de-DE"/>
        </w:rPr>
        <w:t>:inne</w:t>
      </w:r>
      <w:r w:rsidRPr="00524A8C">
        <w:rPr>
          <w:sz w:val="22"/>
          <w:szCs w:val="22"/>
          <w:lang w:val="de-DE"/>
        </w:rPr>
        <w:t>n</w:t>
      </w:r>
      <w:proofErr w:type="spellEnd"/>
      <w:r w:rsidRPr="00524A8C">
        <w:rPr>
          <w:sz w:val="22"/>
          <w:szCs w:val="22"/>
          <w:lang w:val="de-DE"/>
        </w:rPr>
        <w:t xml:space="preserve">, mit nur wenigen Klicks zu spenden - </w:t>
      </w:r>
      <w:proofErr w:type="spellStart"/>
      <w:r w:rsidRPr="00524A8C">
        <w:rPr>
          <w:sz w:val="22"/>
          <w:szCs w:val="22"/>
          <w:lang w:val="de-DE"/>
        </w:rPr>
        <w:t>SmartGive</w:t>
      </w:r>
      <w:proofErr w:type="spellEnd"/>
      <w:r w:rsidRPr="00524A8C">
        <w:rPr>
          <w:sz w:val="22"/>
          <w:szCs w:val="22"/>
          <w:lang w:val="de-DE"/>
        </w:rPr>
        <w:t xml:space="preserve"> führt die </w:t>
      </w:r>
      <w:proofErr w:type="spellStart"/>
      <w:r w:rsidRPr="00524A8C">
        <w:rPr>
          <w:sz w:val="22"/>
          <w:szCs w:val="22"/>
          <w:lang w:val="de-DE"/>
        </w:rPr>
        <w:t>Spender</w:t>
      </w:r>
      <w:r w:rsidR="00DA0803">
        <w:rPr>
          <w:sz w:val="22"/>
          <w:szCs w:val="22"/>
          <w:lang w:val="de-DE"/>
        </w:rPr>
        <w:t>:innen</w:t>
      </w:r>
      <w:proofErr w:type="spellEnd"/>
      <w:r w:rsidRPr="00524A8C">
        <w:rPr>
          <w:sz w:val="22"/>
          <w:szCs w:val="22"/>
          <w:lang w:val="de-DE"/>
        </w:rPr>
        <w:t xml:space="preserve"> zu einer sicheren Online-Zahlungsseite, die bereits mit ihren Daten ausgefüllt ist, sodass sie schnell und einfach spenden können</w:t>
      </w:r>
    </w:p>
    <w:p w14:paraId="1DD5167F" w14:textId="43B765B4" w:rsidR="00524A8C" w:rsidRPr="00524A8C" w:rsidRDefault="00DA0803" w:rsidP="00524A8C">
      <w:pPr>
        <w:numPr>
          <w:ilvl w:val="0"/>
          <w:numId w:val="2"/>
        </w:numPr>
        <w:spacing w:before="60" w:after="60" w:line="240" w:lineRule="auto"/>
        <w:rPr>
          <w:sz w:val="22"/>
          <w:szCs w:val="22"/>
          <w:lang w:val="de-DE"/>
        </w:rPr>
      </w:pPr>
      <w:r>
        <w:rPr>
          <w:sz w:val="22"/>
          <w:szCs w:val="22"/>
          <w:lang w:val="de-DE"/>
        </w:rPr>
        <w:t>m</w:t>
      </w:r>
      <w:r w:rsidR="00524A8C" w:rsidRPr="00524A8C">
        <w:rPr>
          <w:sz w:val="22"/>
          <w:szCs w:val="22"/>
          <w:lang w:val="de-DE"/>
        </w:rPr>
        <w:t>ühelose Erstellung von Quittungen und Dokumenta</w:t>
      </w:r>
      <w:r>
        <w:rPr>
          <w:sz w:val="22"/>
          <w:szCs w:val="22"/>
          <w:lang w:val="de-DE"/>
        </w:rPr>
        <w:t>tion für die Steuererklärung der</w:t>
      </w:r>
      <w:r w:rsidR="00524A8C" w:rsidRPr="00524A8C">
        <w:rPr>
          <w:sz w:val="22"/>
          <w:szCs w:val="22"/>
          <w:lang w:val="de-DE"/>
        </w:rPr>
        <w:t xml:space="preserve"> </w:t>
      </w:r>
      <w:proofErr w:type="spellStart"/>
      <w:r w:rsidR="00524A8C" w:rsidRPr="00524A8C">
        <w:rPr>
          <w:sz w:val="22"/>
          <w:szCs w:val="22"/>
          <w:lang w:val="de-DE"/>
        </w:rPr>
        <w:t>Spender</w:t>
      </w:r>
      <w:r>
        <w:rPr>
          <w:sz w:val="22"/>
          <w:szCs w:val="22"/>
          <w:lang w:val="de-DE"/>
        </w:rPr>
        <w:t>:innen</w:t>
      </w:r>
      <w:proofErr w:type="spellEnd"/>
    </w:p>
    <w:p w14:paraId="12CCCF45" w14:textId="6DC58846" w:rsidR="00524A8C" w:rsidRPr="00524A8C" w:rsidRDefault="00524A8C" w:rsidP="00524A8C">
      <w:pPr>
        <w:numPr>
          <w:ilvl w:val="0"/>
          <w:numId w:val="2"/>
        </w:numPr>
        <w:spacing w:before="60" w:after="60" w:line="240" w:lineRule="auto"/>
        <w:rPr>
          <w:sz w:val="22"/>
          <w:szCs w:val="22"/>
          <w:lang w:val="de-DE"/>
        </w:rPr>
      </w:pPr>
      <w:r w:rsidRPr="00524A8C">
        <w:rPr>
          <w:sz w:val="22"/>
          <w:szCs w:val="22"/>
          <w:lang w:val="de-DE"/>
        </w:rPr>
        <w:t>Mitglieder können mit der P2P-Fundraising-Funktion Spenden für Ihre Sache sammeln</w:t>
      </w:r>
    </w:p>
    <w:p w14:paraId="57DE4B80" w14:textId="2AFED093" w:rsidR="00D00537" w:rsidRPr="00524A8C" w:rsidRDefault="00DA0803" w:rsidP="00524A8C">
      <w:pPr>
        <w:numPr>
          <w:ilvl w:val="0"/>
          <w:numId w:val="2"/>
        </w:numPr>
        <w:spacing w:before="60" w:after="60" w:line="240" w:lineRule="auto"/>
        <w:rPr>
          <w:sz w:val="22"/>
          <w:szCs w:val="22"/>
          <w:lang w:val="de-DE"/>
        </w:rPr>
      </w:pPr>
      <w:r>
        <w:rPr>
          <w:sz w:val="22"/>
          <w:szCs w:val="22"/>
          <w:lang w:val="de-DE"/>
        </w:rPr>
        <w:t>e</w:t>
      </w:r>
      <w:r w:rsidR="00524A8C" w:rsidRPr="00524A8C">
        <w:rPr>
          <w:sz w:val="22"/>
          <w:szCs w:val="22"/>
          <w:lang w:val="de-DE"/>
        </w:rPr>
        <w:t xml:space="preserve">infache Integration mit </w:t>
      </w:r>
      <w:proofErr w:type="spellStart"/>
      <w:r w:rsidR="00524A8C" w:rsidRPr="00524A8C">
        <w:rPr>
          <w:sz w:val="22"/>
          <w:szCs w:val="22"/>
          <w:lang w:val="de-DE"/>
        </w:rPr>
        <w:t>Quickbooks</w:t>
      </w:r>
      <w:proofErr w:type="spellEnd"/>
      <w:r w:rsidR="00524A8C" w:rsidRPr="00524A8C">
        <w:rPr>
          <w:sz w:val="22"/>
          <w:szCs w:val="22"/>
          <w:lang w:val="de-DE"/>
        </w:rPr>
        <w:t xml:space="preserve"> oder anderen Lösungen von </w:t>
      </w:r>
      <w:proofErr w:type="spellStart"/>
      <w:r w:rsidR="00524A8C" w:rsidRPr="00524A8C">
        <w:rPr>
          <w:sz w:val="22"/>
          <w:szCs w:val="22"/>
          <w:lang w:val="de-DE"/>
        </w:rPr>
        <w:t>Drittanbieter</w:t>
      </w:r>
      <w:r>
        <w:rPr>
          <w:sz w:val="22"/>
          <w:szCs w:val="22"/>
          <w:lang w:val="de-DE"/>
        </w:rPr>
        <w:t>:inne</w:t>
      </w:r>
      <w:r w:rsidR="00524A8C" w:rsidRPr="00524A8C">
        <w:rPr>
          <w:sz w:val="22"/>
          <w:szCs w:val="22"/>
          <w:lang w:val="de-DE"/>
        </w:rPr>
        <w:t>n</w:t>
      </w:r>
      <w:proofErr w:type="spellEnd"/>
    </w:p>
    <w:p w14:paraId="483BBC8B" w14:textId="77777777" w:rsidR="00524A8C" w:rsidRPr="00DA0803" w:rsidRDefault="00524A8C">
      <w:pPr>
        <w:spacing w:before="60" w:after="60" w:line="240" w:lineRule="auto"/>
        <w:rPr>
          <w:b/>
          <w:sz w:val="22"/>
          <w:szCs w:val="22"/>
          <w:lang w:val="de-DE"/>
        </w:rPr>
      </w:pPr>
    </w:p>
    <w:p w14:paraId="06034638" w14:textId="559EA537" w:rsidR="00D00537" w:rsidRDefault="00524A8C">
      <w:pPr>
        <w:spacing w:before="60" w:after="60" w:line="240" w:lineRule="auto"/>
        <w:rPr>
          <w:b/>
          <w:sz w:val="22"/>
          <w:szCs w:val="22"/>
        </w:rPr>
      </w:pPr>
      <w:proofErr w:type="spellStart"/>
      <w:r>
        <w:rPr>
          <w:b/>
          <w:sz w:val="22"/>
          <w:szCs w:val="22"/>
        </w:rPr>
        <w:t>Nachteile</w:t>
      </w:r>
      <w:proofErr w:type="spellEnd"/>
      <w:r w:rsidR="00EF40BD">
        <w:rPr>
          <w:b/>
          <w:sz w:val="22"/>
          <w:szCs w:val="22"/>
        </w:rPr>
        <w:t>:</w:t>
      </w:r>
    </w:p>
    <w:p w14:paraId="2D02F437" w14:textId="32C1A60E" w:rsidR="00DA0803" w:rsidRPr="00DA0803" w:rsidRDefault="00DA0803" w:rsidP="00DA0803">
      <w:pPr>
        <w:numPr>
          <w:ilvl w:val="0"/>
          <w:numId w:val="3"/>
        </w:numPr>
        <w:spacing w:before="60" w:after="60" w:line="240" w:lineRule="auto"/>
        <w:rPr>
          <w:sz w:val="22"/>
          <w:szCs w:val="22"/>
          <w:lang w:val="de-DE"/>
        </w:rPr>
      </w:pPr>
      <w:r>
        <w:rPr>
          <w:sz w:val="22"/>
          <w:szCs w:val="22"/>
          <w:lang w:val="de-DE"/>
        </w:rPr>
        <w:t>d</w:t>
      </w:r>
      <w:r w:rsidRPr="00DA0803">
        <w:rPr>
          <w:sz w:val="22"/>
          <w:szCs w:val="22"/>
          <w:lang w:val="de-DE"/>
        </w:rPr>
        <w:t xml:space="preserve">ie </w:t>
      </w:r>
      <w:r>
        <w:rPr>
          <w:sz w:val="22"/>
          <w:szCs w:val="22"/>
          <w:lang w:val="de-DE"/>
        </w:rPr>
        <w:t>Funktionsvielfalt</w:t>
      </w:r>
      <w:r w:rsidRPr="00DA0803">
        <w:rPr>
          <w:sz w:val="22"/>
          <w:szCs w:val="22"/>
          <w:lang w:val="de-DE"/>
        </w:rPr>
        <w:t xml:space="preserve"> macht das System schwer beherrschbar</w:t>
      </w:r>
    </w:p>
    <w:p w14:paraId="655F9AB3" w14:textId="099A4A33" w:rsidR="00DA0803" w:rsidRPr="00DA0803" w:rsidRDefault="00DA0803" w:rsidP="00DA0803">
      <w:pPr>
        <w:numPr>
          <w:ilvl w:val="0"/>
          <w:numId w:val="3"/>
        </w:numPr>
        <w:spacing w:before="60" w:after="60" w:line="240" w:lineRule="auto"/>
        <w:rPr>
          <w:sz w:val="22"/>
          <w:szCs w:val="22"/>
          <w:lang w:val="de-DE"/>
        </w:rPr>
      </w:pPr>
      <w:r>
        <w:rPr>
          <w:sz w:val="22"/>
          <w:szCs w:val="22"/>
          <w:lang w:val="de-DE"/>
        </w:rPr>
        <w:t>e</w:t>
      </w:r>
      <w:r w:rsidRPr="00DA0803">
        <w:rPr>
          <w:sz w:val="22"/>
          <w:szCs w:val="22"/>
          <w:lang w:val="de-DE"/>
        </w:rPr>
        <w:t>inige wesentliche Funktionen sind nicht im Basispaket enthalten; Erweiterungen können recht teuer werden</w:t>
      </w:r>
    </w:p>
    <w:p w14:paraId="3335E542" w14:textId="4A0C2906" w:rsidR="00D00537" w:rsidRPr="00DA0803" w:rsidRDefault="00DA0803" w:rsidP="00DA0803">
      <w:pPr>
        <w:numPr>
          <w:ilvl w:val="0"/>
          <w:numId w:val="3"/>
        </w:numPr>
        <w:spacing w:before="60" w:after="60" w:line="240" w:lineRule="auto"/>
        <w:rPr>
          <w:sz w:val="22"/>
          <w:szCs w:val="22"/>
          <w:lang w:val="de-DE"/>
        </w:rPr>
      </w:pPr>
      <w:r w:rsidRPr="00DA0803">
        <w:rPr>
          <w:sz w:val="22"/>
          <w:szCs w:val="22"/>
          <w:lang w:val="de-DE"/>
        </w:rPr>
        <w:t>Kontakte können dupliziert werden, was zu Verwirrung führen kann</w:t>
      </w:r>
    </w:p>
    <w:p w14:paraId="35A8EF44" w14:textId="5E62B78C" w:rsidR="00D00537" w:rsidRDefault="00DA0803">
      <w:pPr>
        <w:spacing w:before="60" w:after="60" w:line="240" w:lineRule="auto"/>
        <w:rPr>
          <w:b/>
          <w:sz w:val="22"/>
          <w:szCs w:val="22"/>
        </w:rPr>
      </w:pPr>
      <w:proofErr w:type="spellStart"/>
      <w:r>
        <w:rPr>
          <w:b/>
          <w:sz w:val="22"/>
          <w:szCs w:val="22"/>
        </w:rPr>
        <w:t>Kosten</w:t>
      </w:r>
      <w:proofErr w:type="spellEnd"/>
      <w:r w:rsidR="00EF40BD">
        <w:rPr>
          <w:b/>
          <w:sz w:val="22"/>
          <w:szCs w:val="22"/>
        </w:rPr>
        <w:t>:</w:t>
      </w:r>
    </w:p>
    <w:p w14:paraId="4EE74C67" w14:textId="77777777" w:rsidR="00DA0803" w:rsidRPr="00DA0803" w:rsidRDefault="00DA0803" w:rsidP="00DA0803">
      <w:pPr>
        <w:numPr>
          <w:ilvl w:val="0"/>
          <w:numId w:val="4"/>
        </w:numPr>
        <w:spacing w:before="60" w:after="60" w:line="240" w:lineRule="auto"/>
        <w:rPr>
          <w:sz w:val="22"/>
          <w:szCs w:val="22"/>
        </w:rPr>
      </w:pPr>
      <w:r w:rsidRPr="00DA0803">
        <w:rPr>
          <w:sz w:val="22"/>
          <w:szCs w:val="22"/>
        </w:rPr>
        <w:t>Lite: $89/Monat</w:t>
      </w:r>
    </w:p>
    <w:p w14:paraId="1A6AEDE0" w14:textId="2757C704" w:rsidR="00DA0803" w:rsidRPr="00DA0803" w:rsidRDefault="00DA0803" w:rsidP="00DA0803">
      <w:pPr>
        <w:numPr>
          <w:ilvl w:val="0"/>
          <w:numId w:val="4"/>
        </w:numPr>
        <w:spacing w:before="60" w:after="60" w:line="240" w:lineRule="auto"/>
        <w:rPr>
          <w:sz w:val="22"/>
          <w:szCs w:val="22"/>
        </w:rPr>
      </w:pPr>
      <w:r w:rsidRPr="00DA0803">
        <w:rPr>
          <w:sz w:val="22"/>
          <w:szCs w:val="22"/>
        </w:rPr>
        <w:t>Express: $159/Monat</w:t>
      </w:r>
    </w:p>
    <w:p w14:paraId="133477C7" w14:textId="18255D75" w:rsidR="00DA0803" w:rsidRPr="00DA0803" w:rsidRDefault="00DA0803" w:rsidP="00DA0803">
      <w:pPr>
        <w:numPr>
          <w:ilvl w:val="0"/>
          <w:numId w:val="4"/>
        </w:numPr>
        <w:spacing w:before="60" w:after="60" w:line="240" w:lineRule="auto"/>
        <w:rPr>
          <w:sz w:val="22"/>
          <w:szCs w:val="22"/>
        </w:rPr>
      </w:pPr>
      <w:r w:rsidRPr="00DA0803">
        <w:rPr>
          <w:sz w:val="22"/>
          <w:szCs w:val="22"/>
        </w:rPr>
        <w:t>Essentials: $269/Monat</w:t>
      </w:r>
    </w:p>
    <w:p w14:paraId="5EE3D91E" w14:textId="6C7F07F9" w:rsidR="00DA0803" w:rsidRPr="00DA0803" w:rsidRDefault="00DA0803" w:rsidP="00DA0803">
      <w:pPr>
        <w:numPr>
          <w:ilvl w:val="0"/>
          <w:numId w:val="4"/>
        </w:numPr>
        <w:spacing w:before="60" w:after="60" w:line="240" w:lineRule="auto"/>
        <w:rPr>
          <w:sz w:val="22"/>
          <w:szCs w:val="22"/>
        </w:rPr>
      </w:pPr>
      <w:r w:rsidRPr="00DA0803">
        <w:rPr>
          <w:sz w:val="22"/>
          <w:szCs w:val="22"/>
        </w:rPr>
        <w:t>Premier: $459/Monat</w:t>
      </w:r>
    </w:p>
    <w:p w14:paraId="2F9619EF" w14:textId="135FB45C" w:rsidR="00D00537" w:rsidRDefault="00DA0803" w:rsidP="00DA0803">
      <w:pPr>
        <w:numPr>
          <w:ilvl w:val="0"/>
          <w:numId w:val="4"/>
        </w:numPr>
        <w:spacing w:before="60" w:after="60" w:line="240" w:lineRule="auto"/>
        <w:rPr>
          <w:sz w:val="22"/>
          <w:szCs w:val="22"/>
        </w:rPr>
      </w:pPr>
      <w:r>
        <w:rPr>
          <w:sz w:val="22"/>
          <w:szCs w:val="22"/>
        </w:rPr>
        <w:t>E</w:t>
      </w:r>
      <w:r w:rsidRPr="00DA0803">
        <w:rPr>
          <w:sz w:val="22"/>
          <w:szCs w:val="22"/>
        </w:rPr>
        <w:t>nterprise: $799/Monat</w:t>
      </w:r>
    </w:p>
    <w:p w14:paraId="5996D728" w14:textId="77777777" w:rsidR="00DA0803" w:rsidRDefault="00DA0803" w:rsidP="00DA0803">
      <w:pPr>
        <w:spacing w:before="60" w:after="60" w:line="240" w:lineRule="auto"/>
        <w:rPr>
          <w:sz w:val="22"/>
          <w:szCs w:val="22"/>
        </w:rPr>
      </w:pPr>
    </w:p>
    <w:p w14:paraId="2C6DAB95" w14:textId="77777777" w:rsidR="00D00537" w:rsidRDefault="00EF40BD">
      <w:pPr>
        <w:numPr>
          <w:ilvl w:val="0"/>
          <w:numId w:val="14"/>
        </w:numPr>
        <w:pBdr>
          <w:top w:val="nil"/>
          <w:left w:val="nil"/>
          <w:bottom w:val="nil"/>
          <w:right w:val="nil"/>
          <w:between w:val="nil"/>
        </w:pBdr>
        <w:spacing w:before="60" w:after="0" w:line="240" w:lineRule="auto"/>
        <w:rPr>
          <w:b/>
          <w:color w:val="000000"/>
          <w:sz w:val="22"/>
          <w:szCs w:val="22"/>
        </w:rPr>
      </w:pPr>
      <w:proofErr w:type="spellStart"/>
      <w:r>
        <w:rPr>
          <w:b/>
          <w:color w:val="000000"/>
          <w:sz w:val="22"/>
          <w:szCs w:val="22"/>
        </w:rPr>
        <w:t>GiveGab</w:t>
      </w:r>
      <w:proofErr w:type="spellEnd"/>
    </w:p>
    <w:p w14:paraId="065C5118" w14:textId="41C5E38F" w:rsidR="00D00537" w:rsidRPr="00DA0803" w:rsidRDefault="00DA0803">
      <w:pPr>
        <w:pBdr>
          <w:top w:val="nil"/>
          <w:left w:val="nil"/>
          <w:bottom w:val="nil"/>
          <w:right w:val="nil"/>
          <w:between w:val="nil"/>
        </w:pBdr>
        <w:spacing w:before="0" w:after="0" w:line="240" w:lineRule="auto"/>
        <w:ind w:left="720"/>
        <w:rPr>
          <w:color w:val="000000"/>
          <w:sz w:val="22"/>
          <w:szCs w:val="22"/>
          <w:lang w:val="de-DE"/>
        </w:rPr>
      </w:pPr>
      <w:proofErr w:type="spellStart"/>
      <w:r w:rsidRPr="00DA0803">
        <w:rPr>
          <w:color w:val="000000"/>
          <w:sz w:val="22"/>
          <w:szCs w:val="22"/>
          <w:lang w:val="de-DE"/>
        </w:rPr>
        <w:t>GiveGab</w:t>
      </w:r>
      <w:proofErr w:type="spellEnd"/>
      <w:r w:rsidRPr="00DA0803">
        <w:rPr>
          <w:color w:val="000000"/>
          <w:sz w:val="22"/>
          <w:szCs w:val="22"/>
          <w:lang w:val="de-DE"/>
        </w:rPr>
        <w:t xml:space="preserve"> ist eine agile Plattform, die speziell auf das </w:t>
      </w:r>
      <w:proofErr w:type="spellStart"/>
      <w:r w:rsidRPr="00DA0803">
        <w:rPr>
          <w:color w:val="000000"/>
          <w:sz w:val="22"/>
          <w:szCs w:val="22"/>
          <w:lang w:val="de-DE"/>
        </w:rPr>
        <w:t>Nonprofit-Spender</w:t>
      </w:r>
      <w:r>
        <w:rPr>
          <w:color w:val="000000"/>
          <w:sz w:val="22"/>
          <w:szCs w:val="22"/>
          <w:lang w:val="de-DE"/>
        </w:rPr>
        <w:t>:innen</w:t>
      </w:r>
      <w:proofErr w:type="spellEnd"/>
      <w:r w:rsidRPr="00DA0803">
        <w:rPr>
          <w:color w:val="000000"/>
          <w:sz w:val="22"/>
          <w:szCs w:val="22"/>
          <w:lang w:val="de-DE"/>
        </w:rPr>
        <w:t>- und Beziehungsmanagement zugeschnitten ist</w:t>
      </w:r>
      <w:r w:rsidR="00EF40BD" w:rsidRPr="00DA0803">
        <w:rPr>
          <w:color w:val="000000"/>
          <w:sz w:val="22"/>
          <w:szCs w:val="22"/>
          <w:lang w:val="de-DE"/>
        </w:rPr>
        <w:t>.</w:t>
      </w:r>
    </w:p>
    <w:p w14:paraId="0DAF3B6A" w14:textId="77777777" w:rsidR="003E5BC9" w:rsidRPr="00845186" w:rsidRDefault="003E5BC9" w:rsidP="003E5BC9">
      <w:pPr>
        <w:pBdr>
          <w:top w:val="nil"/>
          <w:left w:val="nil"/>
          <w:bottom w:val="nil"/>
          <w:right w:val="nil"/>
          <w:between w:val="nil"/>
        </w:pBdr>
        <w:spacing w:before="0" w:after="0" w:line="240" w:lineRule="auto"/>
        <w:rPr>
          <w:b/>
          <w:color w:val="000000"/>
          <w:sz w:val="22"/>
          <w:szCs w:val="22"/>
          <w:lang w:val="de-DE"/>
        </w:rPr>
      </w:pPr>
    </w:p>
    <w:p w14:paraId="1E9FB0A8" w14:textId="0F854F3F" w:rsidR="00D00537" w:rsidRDefault="00DA0803" w:rsidP="003E5BC9">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Anwendungen</w:t>
      </w:r>
      <w:proofErr w:type="spellEnd"/>
      <w:r w:rsidR="00EF40BD">
        <w:rPr>
          <w:b/>
          <w:color w:val="000000"/>
          <w:sz w:val="22"/>
          <w:szCs w:val="22"/>
        </w:rPr>
        <w:t>:</w:t>
      </w:r>
    </w:p>
    <w:p w14:paraId="4B65E17F" w14:textId="1D2B9FCA" w:rsidR="009B180E" w:rsidRPr="009B180E" w:rsidRDefault="003E5BC9" w:rsidP="009B180E">
      <w:pPr>
        <w:numPr>
          <w:ilvl w:val="0"/>
          <w:numId w:val="6"/>
        </w:numPr>
        <w:pBdr>
          <w:top w:val="nil"/>
          <w:left w:val="nil"/>
          <w:bottom w:val="nil"/>
          <w:right w:val="nil"/>
          <w:between w:val="nil"/>
        </w:pBdr>
        <w:spacing w:before="0" w:after="0"/>
        <w:rPr>
          <w:color w:val="000000"/>
          <w:sz w:val="22"/>
          <w:szCs w:val="22"/>
          <w:lang w:val="de-DE"/>
        </w:rPr>
      </w:pPr>
      <w:proofErr w:type="gramStart"/>
      <w:r>
        <w:rPr>
          <w:color w:val="000000"/>
          <w:sz w:val="22"/>
          <w:szCs w:val="22"/>
          <w:lang w:val="de-DE"/>
        </w:rPr>
        <w:t>beteiligen</w:t>
      </w:r>
      <w:proofErr w:type="gramEnd"/>
      <w:r w:rsidR="009B180E" w:rsidRPr="009B180E">
        <w:rPr>
          <w:color w:val="000000"/>
          <w:sz w:val="22"/>
          <w:szCs w:val="22"/>
          <w:lang w:val="de-DE"/>
        </w:rPr>
        <w:t xml:space="preserve"> Sie sowohl Freiwillige als auch </w:t>
      </w:r>
      <w:proofErr w:type="spellStart"/>
      <w:r w:rsidR="009B180E" w:rsidRPr="009B180E">
        <w:rPr>
          <w:color w:val="000000"/>
          <w:sz w:val="22"/>
          <w:szCs w:val="22"/>
          <w:lang w:val="de-DE"/>
        </w:rPr>
        <w:t>Spender</w:t>
      </w:r>
      <w:r w:rsidR="009B180E">
        <w:rPr>
          <w:color w:val="000000"/>
          <w:sz w:val="22"/>
          <w:szCs w:val="22"/>
          <w:lang w:val="de-DE"/>
        </w:rPr>
        <w:t>:innen</w:t>
      </w:r>
      <w:proofErr w:type="spellEnd"/>
      <w:r w:rsidR="009B180E" w:rsidRPr="009B180E">
        <w:rPr>
          <w:color w:val="000000"/>
          <w:sz w:val="22"/>
          <w:szCs w:val="22"/>
          <w:lang w:val="de-DE"/>
        </w:rPr>
        <w:t xml:space="preserve"> auf einer Plattform.</w:t>
      </w:r>
    </w:p>
    <w:p w14:paraId="1E8898FC" w14:textId="1E6222BC" w:rsidR="009B180E" w:rsidRPr="009B180E" w:rsidRDefault="009B180E" w:rsidP="009B180E">
      <w:pPr>
        <w:numPr>
          <w:ilvl w:val="0"/>
          <w:numId w:val="6"/>
        </w:numPr>
        <w:pBdr>
          <w:top w:val="nil"/>
          <w:left w:val="nil"/>
          <w:bottom w:val="nil"/>
          <w:right w:val="nil"/>
          <w:between w:val="nil"/>
        </w:pBdr>
        <w:spacing w:before="0" w:after="0"/>
        <w:rPr>
          <w:color w:val="000000"/>
          <w:sz w:val="22"/>
          <w:szCs w:val="22"/>
          <w:lang w:val="de-DE"/>
        </w:rPr>
      </w:pPr>
      <w:r w:rsidRPr="009B180E">
        <w:rPr>
          <w:color w:val="000000"/>
          <w:sz w:val="22"/>
          <w:szCs w:val="22"/>
          <w:lang w:val="de-DE"/>
        </w:rPr>
        <w:t xml:space="preserve">Freiwilligenmanagement - verfolgen Sie Freiwilligenstunden, veröffentlichen Sie Ihre Freiwilligenangebote und rekrutieren Sie mehr </w:t>
      </w:r>
      <w:proofErr w:type="spellStart"/>
      <w:r w:rsidRPr="009B180E">
        <w:rPr>
          <w:color w:val="000000"/>
          <w:sz w:val="22"/>
          <w:szCs w:val="22"/>
          <w:lang w:val="de-DE"/>
        </w:rPr>
        <w:t>Unterstützer</w:t>
      </w:r>
      <w:r>
        <w:rPr>
          <w:color w:val="000000"/>
          <w:sz w:val="22"/>
          <w:szCs w:val="22"/>
          <w:lang w:val="de-DE"/>
        </w:rPr>
        <w:t>:innen</w:t>
      </w:r>
      <w:proofErr w:type="spellEnd"/>
    </w:p>
    <w:p w14:paraId="3C353289" w14:textId="4E7218DA" w:rsidR="00D00537" w:rsidRPr="009B180E" w:rsidRDefault="009B180E" w:rsidP="009B180E">
      <w:pPr>
        <w:numPr>
          <w:ilvl w:val="0"/>
          <w:numId w:val="6"/>
        </w:numPr>
        <w:pBdr>
          <w:top w:val="nil"/>
          <w:left w:val="nil"/>
          <w:bottom w:val="nil"/>
          <w:right w:val="nil"/>
          <w:between w:val="nil"/>
        </w:pBdr>
        <w:spacing w:before="0" w:after="0"/>
        <w:rPr>
          <w:color w:val="000000"/>
          <w:sz w:val="22"/>
          <w:szCs w:val="22"/>
          <w:lang w:val="de-DE"/>
        </w:rPr>
      </w:pPr>
      <w:proofErr w:type="spellStart"/>
      <w:r w:rsidRPr="009B180E">
        <w:rPr>
          <w:color w:val="000000"/>
          <w:sz w:val="22"/>
          <w:szCs w:val="22"/>
          <w:lang w:val="de-DE"/>
        </w:rPr>
        <w:t>Spender</w:t>
      </w:r>
      <w:r>
        <w:rPr>
          <w:color w:val="000000"/>
          <w:sz w:val="22"/>
          <w:szCs w:val="22"/>
          <w:lang w:val="de-DE"/>
        </w:rPr>
        <w:t>:innen</w:t>
      </w:r>
      <w:r w:rsidRPr="009B180E">
        <w:rPr>
          <w:color w:val="000000"/>
          <w:sz w:val="22"/>
          <w:szCs w:val="22"/>
          <w:lang w:val="de-DE"/>
        </w:rPr>
        <w:t>-CRM</w:t>
      </w:r>
      <w:proofErr w:type="spellEnd"/>
      <w:r w:rsidRPr="009B180E">
        <w:rPr>
          <w:color w:val="000000"/>
          <w:sz w:val="22"/>
          <w:szCs w:val="22"/>
          <w:lang w:val="de-DE"/>
        </w:rPr>
        <w:t xml:space="preserve"> - verwalten Sie </w:t>
      </w:r>
      <w:r>
        <w:rPr>
          <w:color w:val="000000"/>
          <w:sz w:val="22"/>
          <w:szCs w:val="22"/>
          <w:lang w:val="de-DE"/>
        </w:rPr>
        <w:t xml:space="preserve">die Daten von </w:t>
      </w:r>
      <w:proofErr w:type="spellStart"/>
      <w:r>
        <w:rPr>
          <w:color w:val="000000"/>
          <w:sz w:val="22"/>
          <w:szCs w:val="22"/>
          <w:lang w:val="de-DE"/>
        </w:rPr>
        <w:t>Unterstützer:innen</w:t>
      </w:r>
      <w:proofErr w:type="spellEnd"/>
      <w:r>
        <w:rPr>
          <w:color w:val="000000"/>
          <w:sz w:val="22"/>
          <w:szCs w:val="22"/>
          <w:lang w:val="de-DE"/>
        </w:rPr>
        <w:t xml:space="preserve"> und </w:t>
      </w:r>
      <w:proofErr w:type="spellStart"/>
      <w:r>
        <w:rPr>
          <w:color w:val="000000"/>
          <w:sz w:val="22"/>
          <w:szCs w:val="22"/>
          <w:lang w:val="de-DE"/>
        </w:rPr>
        <w:t>Spender:innen</w:t>
      </w:r>
      <w:proofErr w:type="spellEnd"/>
    </w:p>
    <w:p w14:paraId="32A840FC" w14:textId="77777777" w:rsidR="009B180E" w:rsidRPr="003E5BC9" w:rsidRDefault="009B180E" w:rsidP="009B180E">
      <w:pPr>
        <w:pBdr>
          <w:top w:val="nil"/>
          <w:left w:val="nil"/>
          <w:bottom w:val="nil"/>
          <w:right w:val="nil"/>
          <w:between w:val="nil"/>
        </w:pBdr>
        <w:spacing w:before="0" w:after="0" w:line="240" w:lineRule="auto"/>
        <w:rPr>
          <w:b/>
          <w:color w:val="000000"/>
          <w:sz w:val="22"/>
          <w:szCs w:val="22"/>
          <w:lang w:val="de-DE"/>
        </w:rPr>
      </w:pPr>
    </w:p>
    <w:p w14:paraId="5FE09652" w14:textId="59258554" w:rsidR="00D00537" w:rsidRDefault="009B180E" w:rsidP="009B180E">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Vorteile</w:t>
      </w:r>
      <w:proofErr w:type="spellEnd"/>
      <w:r w:rsidR="00EF40BD">
        <w:rPr>
          <w:b/>
          <w:color w:val="000000"/>
          <w:sz w:val="22"/>
          <w:szCs w:val="22"/>
        </w:rPr>
        <w:t>:</w:t>
      </w:r>
    </w:p>
    <w:p w14:paraId="399F68F0" w14:textId="0B65AF14" w:rsidR="009B180E" w:rsidRPr="009B180E" w:rsidRDefault="009B180E" w:rsidP="009B180E">
      <w:pPr>
        <w:numPr>
          <w:ilvl w:val="0"/>
          <w:numId w:val="8"/>
        </w:numPr>
        <w:pBdr>
          <w:top w:val="nil"/>
          <w:left w:val="nil"/>
          <w:bottom w:val="nil"/>
          <w:right w:val="nil"/>
          <w:between w:val="nil"/>
        </w:pBdr>
        <w:spacing w:before="0" w:after="0" w:line="240" w:lineRule="auto"/>
        <w:rPr>
          <w:color w:val="000000"/>
          <w:sz w:val="22"/>
          <w:szCs w:val="22"/>
          <w:lang w:val="de-DE"/>
        </w:rPr>
      </w:pPr>
      <w:r w:rsidRPr="009B180E">
        <w:rPr>
          <w:color w:val="000000"/>
          <w:sz w:val="22"/>
          <w:szCs w:val="22"/>
          <w:lang w:val="de-DE"/>
        </w:rPr>
        <w:t xml:space="preserve">Erstellen Sie Crowdfunding-Kampagnen mit Ihren besten Freiwilligen, </w:t>
      </w:r>
      <w:proofErr w:type="spellStart"/>
      <w:r w:rsidRPr="009B180E">
        <w:rPr>
          <w:color w:val="000000"/>
          <w:sz w:val="22"/>
          <w:szCs w:val="22"/>
          <w:lang w:val="de-DE"/>
        </w:rPr>
        <w:t>Spender</w:t>
      </w:r>
      <w:r>
        <w:rPr>
          <w:color w:val="000000"/>
          <w:sz w:val="22"/>
          <w:szCs w:val="22"/>
          <w:lang w:val="de-DE"/>
        </w:rPr>
        <w:t>:inne</w:t>
      </w:r>
      <w:r w:rsidRPr="009B180E">
        <w:rPr>
          <w:color w:val="000000"/>
          <w:sz w:val="22"/>
          <w:szCs w:val="22"/>
          <w:lang w:val="de-DE"/>
        </w:rPr>
        <w:t>n</w:t>
      </w:r>
      <w:proofErr w:type="spellEnd"/>
      <w:r w:rsidRPr="009B180E">
        <w:rPr>
          <w:color w:val="000000"/>
          <w:sz w:val="22"/>
          <w:szCs w:val="22"/>
          <w:lang w:val="de-DE"/>
        </w:rPr>
        <w:t xml:space="preserve"> oder anderen </w:t>
      </w:r>
      <w:proofErr w:type="spellStart"/>
      <w:r w:rsidRPr="009B180E">
        <w:rPr>
          <w:color w:val="000000"/>
          <w:sz w:val="22"/>
          <w:szCs w:val="22"/>
          <w:lang w:val="de-DE"/>
        </w:rPr>
        <w:t>Unterstützer</w:t>
      </w:r>
      <w:r>
        <w:rPr>
          <w:color w:val="000000"/>
          <w:sz w:val="22"/>
          <w:szCs w:val="22"/>
          <w:lang w:val="de-DE"/>
        </w:rPr>
        <w:t>:inne</w:t>
      </w:r>
      <w:r w:rsidRPr="009B180E">
        <w:rPr>
          <w:color w:val="000000"/>
          <w:sz w:val="22"/>
          <w:szCs w:val="22"/>
          <w:lang w:val="de-DE"/>
        </w:rPr>
        <w:t>n</w:t>
      </w:r>
      <w:proofErr w:type="spellEnd"/>
      <w:r w:rsidRPr="009B180E">
        <w:rPr>
          <w:color w:val="000000"/>
          <w:sz w:val="22"/>
          <w:szCs w:val="22"/>
          <w:lang w:val="de-DE"/>
        </w:rPr>
        <w:t>, die Mini-Kampagnen rund um Ihre größeren Kampagnen erstellen können</w:t>
      </w:r>
    </w:p>
    <w:p w14:paraId="33899069" w14:textId="56FA5A6C" w:rsidR="009B180E" w:rsidRPr="009B180E" w:rsidRDefault="009B180E" w:rsidP="009B180E">
      <w:pPr>
        <w:numPr>
          <w:ilvl w:val="0"/>
          <w:numId w:val="8"/>
        </w:numPr>
        <w:pBdr>
          <w:top w:val="nil"/>
          <w:left w:val="nil"/>
          <w:bottom w:val="nil"/>
          <w:right w:val="nil"/>
          <w:between w:val="nil"/>
        </w:pBdr>
        <w:spacing w:before="0" w:after="0" w:line="240" w:lineRule="auto"/>
        <w:rPr>
          <w:color w:val="000000"/>
          <w:sz w:val="22"/>
          <w:szCs w:val="22"/>
        </w:rPr>
      </w:pPr>
      <w:r w:rsidRPr="009B180E">
        <w:rPr>
          <w:color w:val="000000"/>
          <w:sz w:val="22"/>
          <w:szCs w:val="22"/>
        </w:rPr>
        <w:t>Online-Fundraising-</w:t>
      </w:r>
      <w:proofErr w:type="spellStart"/>
      <w:r w:rsidRPr="009B180E">
        <w:rPr>
          <w:color w:val="000000"/>
          <w:sz w:val="22"/>
          <w:szCs w:val="22"/>
        </w:rPr>
        <w:t>Fähigkeit</w:t>
      </w:r>
      <w:proofErr w:type="spellEnd"/>
    </w:p>
    <w:p w14:paraId="3F75E216" w14:textId="016D8047" w:rsidR="009B180E" w:rsidRPr="009B180E" w:rsidRDefault="009B180E" w:rsidP="009B180E">
      <w:pPr>
        <w:numPr>
          <w:ilvl w:val="0"/>
          <w:numId w:val="8"/>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b</w:t>
      </w:r>
      <w:r w:rsidRPr="009B180E">
        <w:rPr>
          <w:color w:val="000000"/>
          <w:sz w:val="22"/>
          <w:szCs w:val="22"/>
          <w:lang w:val="de-DE"/>
        </w:rPr>
        <w:t xml:space="preserve">ewirbt </w:t>
      </w:r>
      <w:proofErr w:type="spellStart"/>
      <w:r w:rsidRPr="009B180E">
        <w:rPr>
          <w:color w:val="000000"/>
          <w:sz w:val="22"/>
          <w:szCs w:val="22"/>
          <w:lang w:val="de-DE"/>
        </w:rPr>
        <w:t>Giving</w:t>
      </w:r>
      <w:proofErr w:type="spellEnd"/>
      <w:r w:rsidRPr="009B180E">
        <w:rPr>
          <w:color w:val="000000"/>
          <w:sz w:val="22"/>
          <w:szCs w:val="22"/>
          <w:lang w:val="de-DE"/>
        </w:rPr>
        <w:t xml:space="preserve"> Days als neue Fundraising-Möglichkeit</w:t>
      </w:r>
    </w:p>
    <w:p w14:paraId="286F4CF2" w14:textId="0DC9ECEC" w:rsidR="009B180E" w:rsidRPr="009B180E" w:rsidRDefault="009B180E" w:rsidP="009B180E">
      <w:pPr>
        <w:numPr>
          <w:ilvl w:val="0"/>
          <w:numId w:val="8"/>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e</w:t>
      </w:r>
      <w:r w:rsidRPr="009B180E">
        <w:rPr>
          <w:color w:val="000000"/>
          <w:sz w:val="22"/>
          <w:szCs w:val="22"/>
          <w:lang w:val="de-DE"/>
        </w:rPr>
        <w:t xml:space="preserve">ingebautes Messaging und </w:t>
      </w:r>
      <w:proofErr w:type="spellStart"/>
      <w:r w:rsidRPr="009B180E">
        <w:rPr>
          <w:color w:val="000000"/>
          <w:sz w:val="22"/>
          <w:szCs w:val="22"/>
          <w:lang w:val="de-DE"/>
        </w:rPr>
        <w:t>Social</w:t>
      </w:r>
      <w:proofErr w:type="spellEnd"/>
      <w:r w:rsidRPr="009B180E">
        <w:rPr>
          <w:color w:val="000000"/>
          <w:sz w:val="22"/>
          <w:szCs w:val="22"/>
          <w:lang w:val="de-DE"/>
        </w:rPr>
        <w:t xml:space="preserve"> Media für die Einbindung von </w:t>
      </w:r>
      <w:proofErr w:type="spellStart"/>
      <w:r w:rsidRPr="009B180E">
        <w:rPr>
          <w:color w:val="000000"/>
          <w:sz w:val="22"/>
          <w:szCs w:val="22"/>
          <w:lang w:val="de-DE"/>
        </w:rPr>
        <w:t>Unterstützer</w:t>
      </w:r>
      <w:r>
        <w:rPr>
          <w:color w:val="000000"/>
          <w:sz w:val="22"/>
          <w:szCs w:val="22"/>
          <w:lang w:val="de-DE"/>
        </w:rPr>
        <w:t>:inne</w:t>
      </w:r>
      <w:r w:rsidRPr="009B180E">
        <w:rPr>
          <w:color w:val="000000"/>
          <w:sz w:val="22"/>
          <w:szCs w:val="22"/>
          <w:lang w:val="de-DE"/>
        </w:rPr>
        <w:t>n</w:t>
      </w:r>
      <w:proofErr w:type="spellEnd"/>
      <w:r w:rsidRPr="009B180E">
        <w:rPr>
          <w:color w:val="000000"/>
          <w:sz w:val="22"/>
          <w:szCs w:val="22"/>
          <w:lang w:val="de-DE"/>
        </w:rPr>
        <w:t xml:space="preserve"> und </w:t>
      </w:r>
      <w:proofErr w:type="spellStart"/>
      <w:r w:rsidRPr="009B180E">
        <w:rPr>
          <w:color w:val="000000"/>
          <w:sz w:val="22"/>
          <w:szCs w:val="22"/>
          <w:lang w:val="de-DE"/>
        </w:rPr>
        <w:t>Spender</w:t>
      </w:r>
      <w:r>
        <w:rPr>
          <w:color w:val="000000"/>
          <w:sz w:val="22"/>
          <w:szCs w:val="22"/>
          <w:lang w:val="de-DE"/>
        </w:rPr>
        <w:t>:inne</w:t>
      </w:r>
      <w:r w:rsidRPr="009B180E">
        <w:rPr>
          <w:color w:val="000000"/>
          <w:sz w:val="22"/>
          <w:szCs w:val="22"/>
          <w:lang w:val="de-DE"/>
        </w:rPr>
        <w:t>n</w:t>
      </w:r>
      <w:proofErr w:type="spellEnd"/>
    </w:p>
    <w:p w14:paraId="50E7A96B" w14:textId="18646777" w:rsidR="009B180E" w:rsidRPr="009B180E" w:rsidRDefault="009B180E" w:rsidP="009B180E">
      <w:pPr>
        <w:numPr>
          <w:ilvl w:val="0"/>
          <w:numId w:val="8"/>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u</w:t>
      </w:r>
      <w:r w:rsidRPr="009B180E">
        <w:rPr>
          <w:color w:val="000000"/>
          <w:sz w:val="22"/>
          <w:szCs w:val="22"/>
          <w:lang w:val="de-DE"/>
        </w:rPr>
        <w:t>mfassende Event-Fundraising-Funktionen, wie z. B. Registrierung und Checkout-Funktionen</w:t>
      </w:r>
    </w:p>
    <w:p w14:paraId="12D2C092" w14:textId="72B123BD" w:rsidR="00D00537" w:rsidRPr="009B180E" w:rsidRDefault="009B180E" w:rsidP="009B180E">
      <w:pPr>
        <w:numPr>
          <w:ilvl w:val="0"/>
          <w:numId w:val="8"/>
        </w:numPr>
        <w:pBdr>
          <w:top w:val="nil"/>
          <w:left w:val="nil"/>
          <w:bottom w:val="nil"/>
          <w:right w:val="nil"/>
          <w:between w:val="nil"/>
        </w:pBdr>
        <w:spacing w:before="0" w:after="0" w:line="240" w:lineRule="auto"/>
        <w:rPr>
          <w:color w:val="000000"/>
          <w:sz w:val="22"/>
          <w:szCs w:val="22"/>
          <w:lang w:val="de-DE"/>
        </w:rPr>
      </w:pPr>
      <w:r w:rsidRPr="009B180E">
        <w:rPr>
          <w:color w:val="000000"/>
          <w:sz w:val="22"/>
          <w:szCs w:val="22"/>
          <w:lang w:val="de-DE"/>
        </w:rPr>
        <w:t xml:space="preserve">System zur Verwaltung von Freiwilligen, einschließlich Stundenerfassung und Veröffentlichung von </w:t>
      </w:r>
      <w:r>
        <w:rPr>
          <w:color w:val="000000"/>
          <w:sz w:val="22"/>
          <w:szCs w:val="22"/>
          <w:lang w:val="de-DE"/>
        </w:rPr>
        <w:t>Tätigkeitsmöglichkeiten</w:t>
      </w:r>
    </w:p>
    <w:p w14:paraId="33BC1179" w14:textId="77777777" w:rsidR="009B180E" w:rsidRPr="003E5BC9" w:rsidRDefault="009B180E" w:rsidP="009B180E">
      <w:pPr>
        <w:pBdr>
          <w:top w:val="nil"/>
          <w:left w:val="nil"/>
          <w:bottom w:val="nil"/>
          <w:right w:val="nil"/>
          <w:between w:val="nil"/>
        </w:pBdr>
        <w:spacing w:before="0" w:after="0" w:line="240" w:lineRule="auto"/>
        <w:rPr>
          <w:b/>
          <w:color w:val="000000"/>
          <w:sz w:val="22"/>
          <w:szCs w:val="22"/>
          <w:lang w:val="de-DE"/>
        </w:rPr>
      </w:pPr>
    </w:p>
    <w:p w14:paraId="3A325D35" w14:textId="43363394" w:rsidR="00D00537" w:rsidRDefault="009B180E" w:rsidP="009B180E">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Nachteile</w:t>
      </w:r>
      <w:proofErr w:type="spellEnd"/>
      <w:r w:rsidR="00EF40BD">
        <w:rPr>
          <w:b/>
          <w:color w:val="000000"/>
          <w:sz w:val="22"/>
          <w:szCs w:val="22"/>
        </w:rPr>
        <w:t>:</w:t>
      </w:r>
    </w:p>
    <w:p w14:paraId="44C0C63A" w14:textId="6540FD7E" w:rsidR="00AA762F" w:rsidRPr="00AA762F" w:rsidRDefault="00AA762F" w:rsidP="00AA762F">
      <w:pPr>
        <w:numPr>
          <w:ilvl w:val="0"/>
          <w:numId w:val="5"/>
        </w:numPr>
        <w:pBdr>
          <w:top w:val="nil"/>
          <w:left w:val="nil"/>
          <w:bottom w:val="nil"/>
          <w:right w:val="nil"/>
          <w:between w:val="nil"/>
        </w:pBdr>
        <w:spacing w:before="0" w:after="0" w:line="240" w:lineRule="auto"/>
        <w:rPr>
          <w:color w:val="000000"/>
          <w:sz w:val="22"/>
          <w:szCs w:val="22"/>
          <w:lang w:val="de-DE"/>
        </w:rPr>
      </w:pPr>
      <w:r w:rsidRPr="00AA762F">
        <w:rPr>
          <w:color w:val="000000"/>
          <w:sz w:val="22"/>
          <w:szCs w:val="22"/>
          <w:lang w:val="de-DE"/>
        </w:rPr>
        <w:t xml:space="preserve">einige </w:t>
      </w:r>
      <w:proofErr w:type="spellStart"/>
      <w:r w:rsidRPr="00AA762F">
        <w:rPr>
          <w:color w:val="000000"/>
          <w:sz w:val="22"/>
          <w:szCs w:val="22"/>
          <w:lang w:val="de-DE"/>
        </w:rPr>
        <w:t>Benutzer</w:t>
      </w:r>
      <w:r>
        <w:rPr>
          <w:color w:val="000000"/>
          <w:sz w:val="22"/>
          <w:szCs w:val="22"/>
          <w:lang w:val="de-DE"/>
        </w:rPr>
        <w:t>:innen</w:t>
      </w:r>
      <w:proofErr w:type="spellEnd"/>
      <w:r w:rsidRPr="00AA762F">
        <w:rPr>
          <w:color w:val="000000"/>
          <w:sz w:val="22"/>
          <w:szCs w:val="22"/>
          <w:lang w:val="de-DE"/>
        </w:rPr>
        <w:t xml:space="preserve"> sagen, dass die Anzahl der Funktionen es schwierig macht, sie zu beherrschen</w:t>
      </w:r>
    </w:p>
    <w:p w14:paraId="4A2257D5" w14:textId="53E61466" w:rsidR="00D00537" w:rsidRPr="00AA762F" w:rsidRDefault="00AA762F" w:rsidP="00AA762F">
      <w:pPr>
        <w:numPr>
          <w:ilvl w:val="0"/>
          <w:numId w:val="5"/>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d</w:t>
      </w:r>
      <w:r w:rsidRPr="00AA762F">
        <w:rPr>
          <w:color w:val="000000"/>
          <w:sz w:val="22"/>
          <w:szCs w:val="22"/>
          <w:lang w:val="de-DE"/>
        </w:rPr>
        <w:t>i</w:t>
      </w:r>
      <w:r>
        <w:rPr>
          <w:color w:val="000000"/>
          <w:sz w:val="22"/>
          <w:szCs w:val="22"/>
          <w:lang w:val="de-DE"/>
        </w:rPr>
        <w:t xml:space="preserve">e höhere Plattformgebühr für das kostenlose Abo </w:t>
      </w:r>
      <w:r w:rsidRPr="00AA762F">
        <w:rPr>
          <w:color w:val="000000"/>
          <w:sz w:val="22"/>
          <w:szCs w:val="22"/>
          <w:lang w:val="de-DE"/>
        </w:rPr>
        <w:t xml:space="preserve">bedeutet, dass Ihre </w:t>
      </w:r>
      <w:r w:rsidR="000B369B">
        <w:rPr>
          <w:color w:val="000000"/>
          <w:sz w:val="22"/>
          <w:szCs w:val="22"/>
          <w:lang w:val="de-DE"/>
        </w:rPr>
        <w:t>Organisation mehr zahlt</w:t>
      </w:r>
      <w:r w:rsidRPr="00AA762F">
        <w:rPr>
          <w:color w:val="000000"/>
          <w:sz w:val="22"/>
          <w:szCs w:val="22"/>
          <w:lang w:val="de-DE"/>
        </w:rPr>
        <w:t>, wenn Ihr Fundraising besser abschneidet</w:t>
      </w:r>
    </w:p>
    <w:p w14:paraId="50F71EAE" w14:textId="77777777" w:rsidR="009B180E" w:rsidRPr="00AA762F" w:rsidRDefault="009B180E" w:rsidP="009B180E">
      <w:pPr>
        <w:pBdr>
          <w:top w:val="nil"/>
          <w:left w:val="nil"/>
          <w:bottom w:val="nil"/>
          <w:right w:val="nil"/>
          <w:between w:val="nil"/>
        </w:pBdr>
        <w:spacing w:before="0" w:after="0" w:line="240" w:lineRule="auto"/>
        <w:rPr>
          <w:b/>
          <w:color w:val="000000"/>
          <w:sz w:val="22"/>
          <w:szCs w:val="22"/>
          <w:lang w:val="de-DE"/>
        </w:rPr>
      </w:pPr>
    </w:p>
    <w:p w14:paraId="229059B4" w14:textId="53E18C1B" w:rsidR="00D00537" w:rsidRDefault="009B180E" w:rsidP="009B180E">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Kosten</w:t>
      </w:r>
      <w:proofErr w:type="spellEnd"/>
      <w:r w:rsidR="00EF40BD">
        <w:rPr>
          <w:b/>
          <w:color w:val="000000"/>
          <w:sz w:val="22"/>
          <w:szCs w:val="22"/>
        </w:rPr>
        <w:t>:</w:t>
      </w:r>
    </w:p>
    <w:p w14:paraId="4CAB3B03" w14:textId="77777777" w:rsidR="003E5BC9" w:rsidRPr="003E5BC9" w:rsidRDefault="003E5BC9" w:rsidP="003E5BC9">
      <w:pPr>
        <w:numPr>
          <w:ilvl w:val="0"/>
          <w:numId w:val="7"/>
        </w:numPr>
        <w:pBdr>
          <w:top w:val="nil"/>
          <w:left w:val="nil"/>
          <w:bottom w:val="nil"/>
          <w:right w:val="nil"/>
          <w:between w:val="nil"/>
        </w:pBdr>
        <w:spacing w:before="0" w:after="0" w:line="240" w:lineRule="auto"/>
        <w:rPr>
          <w:color w:val="000000"/>
          <w:sz w:val="22"/>
          <w:szCs w:val="22"/>
        </w:rPr>
      </w:pPr>
      <w:r w:rsidRPr="003E5BC9">
        <w:rPr>
          <w:color w:val="000000"/>
          <w:sz w:val="22"/>
          <w:szCs w:val="22"/>
        </w:rPr>
        <w:t xml:space="preserve">Basic - </w:t>
      </w:r>
      <w:proofErr w:type="spellStart"/>
      <w:r w:rsidRPr="003E5BC9">
        <w:rPr>
          <w:color w:val="000000"/>
          <w:sz w:val="22"/>
          <w:szCs w:val="22"/>
        </w:rPr>
        <w:t>Kostenlos</w:t>
      </w:r>
      <w:proofErr w:type="spellEnd"/>
      <w:r w:rsidRPr="003E5BC9">
        <w:rPr>
          <w:color w:val="000000"/>
          <w:sz w:val="22"/>
          <w:szCs w:val="22"/>
        </w:rPr>
        <w:t xml:space="preserve"> + 7% </w:t>
      </w:r>
      <w:proofErr w:type="spellStart"/>
      <w:r w:rsidRPr="003E5BC9">
        <w:rPr>
          <w:color w:val="000000"/>
          <w:sz w:val="22"/>
          <w:szCs w:val="22"/>
        </w:rPr>
        <w:t>Plattformgebühr</w:t>
      </w:r>
      <w:proofErr w:type="spellEnd"/>
      <w:r w:rsidRPr="003E5BC9">
        <w:rPr>
          <w:color w:val="000000"/>
          <w:sz w:val="22"/>
          <w:szCs w:val="22"/>
        </w:rPr>
        <w:t xml:space="preserve"> + </w:t>
      </w:r>
      <w:proofErr w:type="spellStart"/>
      <w:r w:rsidRPr="003E5BC9">
        <w:rPr>
          <w:color w:val="000000"/>
          <w:sz w:val="22"/>
          <w:szCs w:val="22"/>
        </w:rPr>
        <w:t>Kreditkartengebühren</w:t>
      </w:r>
      <w:proofErr w:type="spellEnd"/>
      <w:r w:rsidRPr="003E5BC9">
        <w:rPr>
          <w:color w:val="000000"/>
          <w:sz w:val="22"/>
          <w:szCs w:val="22"/>
        </w:rPr>
        <w:t xml:space="preserve"> (2</w:t>
      </w:r>
      <w:proofErr w:type="gramStart"/>
      <w:r w:rsidRPr="003E5BC9">
        <w:rPr>
          <w:color w:val="000000"/>
          <w:sz w:val="22"/>
          <w:szCs w:val="22"/>
        </w:rPr>
        <w:t>,9</w:t>
      </w:r>
      <w:proofErr w:type="gramEnd"/>
      <w:r w:rsidRPr="003E5BC9">
        <w:rPr>
          <w:color w:val="000000"/>
          <w:sz w:val="22"/>
          <w:szCs w:val="22"/>
        </w:rPr>
        <w:t>%)</w:t>
      </w:r>
    </w:p>
    <w:p w14:paraId="6003B628" w14:textId="4AC1A6AC" w:rsidR="003E5BC9" w:rsidRPr="003E5BC9" w:rsidRDefault="003E5BC9" w:rsidP="003E5BC9">
      <w:pPr>
        <w:numPr>
          <w:ilvl w:val="0"/>
          <w:numId w:val="7"/>
        </w:numPr>
        <w:pBdr>
          <w:top w:val="nil"/>
          <w:left w:val="nil"/>
          <w:bottom w:val="nil"/>
          <w:right w:val="nil"/>
          <w:between w:val="nil"/>
        </w:pBdr>
        <w:spacing w:before="0" w:after="0" w:line="240" w:lineRule="auto"/>
        <w:rPr>
          <w:color w:val="000000"/>
          <w:sz w:val="22"/>
          <w:szCs w:val="22"/>
          <w:lang w:val="de-DE"/>
        </w:rPr>
      </w:pPr>
      <w:r w:rsidRPr="003E5BC9">
        <w:rPr>
          <w:color w:val="000000"/>
          <w:sz w:val="22"/>
          <w:szCs w:val="22"/>
          <w:lang w:val="de-DE"/>
        </w:rPr>
        <w:t>Fundraising - $49/Monat (Jahresabonnement erforderlich) + 4% Plattformgebühr + Kreditkartengebühren (2,9%)</w:t>
      </w:r>
    </w:p>
    <w:p w14:paraId="09701518" w14:textId="366C83FB" w:rsidR="003E5BC9" w:rsidRPr="003E5BC9" w:rsidRDefault="003E5BC9" w:rsidP="003E5BC9">
      <w:pPr>
        <w:numPr>
          <w:ilvl w:val="0"/>
          <w:numId w:val="7"/>
        </w:numPr>
        <w:pBdr>
          <w:top w:val="nil"/>
          <w:left w:val="nil"/>
          <w:bottom w:val="nil"/>
          <w:right w:val="nil"/>
          <w:between w:val="nil"/>
        </w:pBdr>
        <w:spacing w:before="0" w:after="0" w:line="240" w:lineRule="auto"/>
        <w:rPr>
          <w:color w:val="000000"/>
          <w:sz w:val="22"/>
          <w:szCs w:val="22"/>
          <w:lang w:val="de-DE"/>
        </w:rPr>
      </w:pPr>
      <w:r w:rsidRPr="003E5BC9">
        <w:rPr>
          <w:color w:val="000000"/>
          <w:sz w:val="22"/>
          <w:szCs w:val="22"/>
          <w:lang w:val="de-DE"/>
        </w:rPr>
        <w:t xml:space="preserve">Fundraising &amp; </w:t>
      </w:r>
      <w:proofErr w:type="spellStart"/>
      <w:r w:rsidRPr="003E5BC9">
        <w:rPr>
          <w:color w:val="000000"/>
          <w:sz w:val="22"/>
          <w:szCs w:val="22"/>
          <w:lang w:val="de-DE"/>
        </w:rPr>
        <w:t>Spender</w:t>
      </w:r>
      <w:r>
        <w:rPr>
          <w:color w:val="000000"/>
          <w:sz w:val="22"/>
          <w:szCs w:val="22"/>
          <w:lang w:val="de-DE"/>
        </w:rPr>
        <w:t>:innen</w:t>
      </w:r>
      <w:r w:rsidRPr="003E5BC9">
        <w:rPr>
          <w:color w:val="000000"/>
          <w:sz w:val="22"/>
          <w:szCs w:val="22"/>
          <w:lang w:val="de-DE"/>
        </w:rPr>
        <w:t>management</w:t>
      </w:r>
      <w:proofErr w:type="spellEnd"/>
      <w:r w:rsidRPr="003E5BC9">
        <w:rPr>
          <w:color w:val="000000"/>
          <w:sz w:val="22"/>
          <w:szCs w:val="22"/>
          <w:lang w:val="de-DE"/>
        </w:rPr>
        <w:t xml:space="preserve"> (CRM) - $199/Monat (jährliches Abonnement erforderlich) + 2% Plattformgebühr + Kreditkartengebühren</w:t>
      </w:r>
    </w:p>
    <w:p w14:paraId="2BE5F729" w14:textId="3EDE08A1" w:rsidR="003E5BC9" w:rsidRPr="003E5BC9" w:rsidRDefault="003E5BC9" w:rsidP="003E5BC9">
      <w:pPr>
        <w:numPr>
          <w:ilvl w:val="0"/>
          <w:numId w:val="7"/>
        </w:numPr>
        <w:pBdr>
          <w:top w:val="nil"/>
          <w:left w:val="nil"/>
          <w:bottom w:val="nil"/>
          <w:right w:val="nil"/>
          <w:between w:val="nil"/>
        </w:pBdr>
        <w:spacing w:before="0" w:after="0" w:line="240" w:lineRule="auto"/>
        <w:rPr>
          <w:color w:val="000000"/>
          <w:sz w:val="22"/>
          <w:szCs w:val="22"/>
        </w:rPr>
      </w:pPr>
      <w:r>
        <w:rPr>
          <w:color w:val="000000"/>
          <w:sz w:val="22"/>
          <w:szCs w:val="22"/>
        </w:rPr>
        <w:t>Enterprise – “</w:t>
      </w:r>
      <w:r w:rsidRPr="003E5BC9">
        <w:rPr>
          <w:color w:val="000000"/>
          <w:sz w:val="22"/>
          <w:szCs w:val="22"/>
        </w:rPr>
        <w:t>P</w:t>
      </w:r>
      <w:r>
        <w:rPr>
          <w:color w:val="000000"/>
          <w:sz w:val="22"/>
          <w:szCs w:val="22"/>
        </w:rPr>
        <w:t>ricing That Fits Your Nonprofit”</w:t>
      </w:r>
      <w:r w:rsidRPr="003E5BC9">
        <w:rPr>
          <w:color w:val="000000"/>
          <w:sz w:val="22"/>
          <w:szCs w:val="22"/>
        </w:rPr>
        <w:t xml:space="preserve"> (</w:t>
      </w:r>
      <w:proofErr w:type="spellStart"/>
      <w:r w:rsidRPr="003E5BC9">
        <w:rPr>
          <w:color w:val="000000"/>
          <w:sz w:val="22"/>
          <w:szCs w:val="22"/>
        </w:rPr>
        <w:t>individuelle</w:t>
      </w:r>
      <w:proofErr w:type="spellEnd"/>
      <w:r w:rsidRPr="003E5BC9">
        <w:rPr>
          <w:color w:val="000000"/>
          <w:sz w:val="22"/>
          <w:szCs w:val="22"/>
        </w:rPr>
        <w:t xml:space="preserve"> </w:t>
      </w:r>
      <w:proofErr w:type="spellStart"/>
      <w:r w:rsidRPr="003E5BC9">
        <w:rPr>
          <w:color w:val="000000"/>
          <w:sz w:val="22"/>
          <w:szCs w:val="22"/>
        </w:rPr>
        <w:t>Preisgestaltung</w:t>
      </w:r>
      <w:proofErr w:type="spellEnd"/>
      <w:r w:rsidRPr="003E5BC9">
        <w:rPr>
          <w:color w:val="000000"/>
          <w:sz w:val="22"/>
          <w:szCs w:val="22"/>
        </w:rPr>
        <w:t>)</w:t>
      </w:r>
    </w:p>
    <w:p w14:paraId="3047B7A3" w14:textId="344B08EA" w:rsidR="003E5BC9" w:rsidRPr="003E5BC9" w:rsidRDefault="003E5BC9" w:rsidP="003E5BC9">
      <w:pPr>
        <w:numPr>
          <w:ilvl w:val="0"/>
          <w:numId w:val="7"/>
        </w:numPr>
        <w:pBdr>
          <w:top w:val="nil"/>
          <w:left w:val="nil"/>
          <w:bottom w:val="nil"/>
          <w:right w:val="nil"/>
          <w:between w:val="nil"/>
        </w:pBdr>
        <w:spacing w:before="0" w:after="0" w:line="240" w:lineRule="auto"/>
        <w:rPr>
          <w:color w:val="000000"/>
          <w:sz w:val="22"/>
          <w:szCs w:val="22"/>
          <w:lang w:val="de-DE"/>
        </w:rPr>
      </w:pPr>
      <w:r w:rsidRPr="003E5BC9">
        <w:rPr>
          <w:color w:val="000000"/>
          <w:sz w:val="22"/>
          <w:szCs w:val="22"/>
          <w:lang w:val="de-DE"/>
        </w:rPr>
        <w:t>#</w:t>
      </w:r>
      <w:proofErr w:type="spellStart"/>
      <w:r w:rsidRPr="003E5BC9">
        <w:rPr>
          <w:color w:val="000000"/>
          <w:sz w:val="22"/>
          <w:szCs w:val="22"/>
          <w:lang w:val="de-DE"/>
        </w:rPr>
        <w:t>GivingTuesday</w:t>
      </w:r>
      <w:proofErr w:type="spellEnd"/>
      <w:r w:rsidRPr="003E5BC9">
        <w:rPr>
          <w:color w:val="000000"/>
          <w:sz w:val="22"/>
          <w:szCs w:val="22"/>
          <w:lang w:val="de-DE"/>
        </w:rPr>
        <w:t xml:space="preserve"> - 0% + Kreditkartengebühren - </w:t>
      </w:r>
      <w:proofErr w:type="spellStart"/>
      <w:r w:rsidRPr="003E5BC9">
        <w:rPr>
          <w:color w:val="000000"/>
          <w:sz w:val="22"/>
          <w:szCs w:val="22"/>
          <w:lang w:val="de-DE"/>
        </w:rPr>
        <w:t>GiveGab</w:t>
      </w:r>
      <w:proofErr w:type="spellEnd"/>
      <w:r w:rsidRPr="003E5BC9">
        <w:rPr>
          <w:color w:val="000000"/>
          <w:sz w:val="22"/>
          <w:szCs w:val="22"/>
          <w:lang w:val="de-DE"/>
        </w:rPr>
        <w:t xml:space="preserve"> verzichtet auf seine Gebühren am #</w:t>
      </w:r>
      <w:proofErr w:type="spellStart"/>
      <w:r w:rsidRPr="003E5BC9">
        <w:rPr>
          <w:color w:val="000000"/>
          <w:sz w:val="22"/>
          <w:szCs w:val="22"/>
          <w:lang w:val="de-DE"/>
        </w:rPr>
        <w:t>GivingTuesday</w:t>
      </w:r>
      <w:proofErr w:type="spellEnd"/>
    </w:p>
    <w:p w14:paraId="7BD1D49E" w14:textId="77777777" w:rsidR="009B180E" w:rsidRDefault="009B180E" w:rsidP="009B180E">
      <w:pPr>
        <w:pBdr>
          <w:top w:val="nil"/>
          <w:left w:val="nil"/>
          <w:bottom w:val="nil"/>
          <w:right w:val="nil"/>
          <w:between w:val="nil"/>
        </w:pBdr>
        <w:spacing w:before="0" w:after="0" w:line="240" w:lineRule="auto"/>
        <w:rPr>
          <w:color w:val="000000"/>
          <w:sz w:val="22"/>
          <w:szCs w:val="22"/>
          <w:lang w:val="de-DE"/>
        </w:rPr>
      </w:pPr>
    </w:p>
    <w:p w14:paraId="628606D9" w14:textId="77777777" w:rsidR="003E5BC9" w:rsidRPr="003E5BC9" w:rsidRDefault="003E5BC9" w:rsidP="009B180E">
      <w:pPr>
        <w:pBdr>
          <w:top w:val="nil"/>
          <w:left w:val="nil"/>
          <w:bottom w:val="nil"/>
          <w:right w:val="nil"/>
          <w:between w:val="nil"/>
        </w:pBdr>
        <w:spacing w:before="0" w:after="0" w:line="240" w:lineRule="auto"/>
        <w:rPr>
          <w:color w:val="000000"/>
          <w:sz w:val="22"/>
          <w:szCs w:val="22"/>
          <w:lang w:val="de-DE"/>
        </w:rPr>
      </w:pPr>
    </w:p>
    <w:p w14:paraId="116B0A2C" w14:textId="77777777" w:rsidR="00D00537" w:rsidRDefault="00EF40BD">
      <w:pPr>
        <w:numPr>
          <w:ilvl w:val="0"/>
          <w:numId w:val="14"/>
        </w:num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Hubspot</w:t>
      </w:r>
      <w:proofErr w:type="spellEnd"/>
      <w:r>
        <w:rPr>
          <w:b/>
          <w:color w:val="000000"/>
          <w:sz w:val="22"/>
          <w:szCs w:val="22"/>
        </w:rPr>
        <w:t xml:space="preserve"> CRM</w:t>
      </w:r>
    </w:p>
    <w:p w14:paraId="5271E5E4" w14:textId="3C8CEBC5" w:rsidR="00D00537" w:rsidRPr="003E5BC9" w:rsidRDefault="003E5BC9">
      <w:pPr>
        <w:pBdr>
          <w:top w:val="nil"/>
          <w:left w:val="nil"/>
          <w:bottom w:val="nil"/>
          <w:right w:val="nil"/>
          <w:between w:val="nil"/>
        </w:pBdr>
        <w:spacing w:before="0" w:after="0" w:line="240" w:lineRule="auto"/>
        <w:ind w:left="720"/>
        <w:rPr>
          <w:color w:val="000000"/>
          <w:sz w:val="22"/>
          <w:szCs w:val="22"/>
          <w:lang w:val="de-DE"/>
        </w:rPr>
      </w:pPr>
      <w:r w:rsidRPr="003E5BC9">
        <w:rPr>
          <w:color w:val="000000"/>
          <w:sz w:val="22"/>
          <w:szCs w:val="22"/>
          <w:lang w:val="de-DE"/>
        </w:rPr>
        <w:t xml:space="preserve">Ein Tool zur Verwaltung von </w:t>
      </w:r>
      <w:r>
        <w:rPr>
          <w:color w:val="000000"/>
          <w:sz w:val="22"/>
          <w:szCs w:val="22"/>
          <w:lang w:val="de-DE"/>
        </w:rPr>
        <w:t>B</w:t>
      </w:r>
      <w:r w:rsidRPr="003E5BC9">
        <w:rPr>
          <w:color w:val="000000"/>
          <w:sz w:val="22"/>
          <w:szCs w:val="22"/>
          <w:lang w:val="de-DE"/>
        </w:rPr>
        <w:t>eziehungen</w:t>
      </w:r>
      <w:r>
        <w:rPr>
          <w:color w:val="000000"/>
          <w:sz w:val="22"/>
          <w:szCs w:val="22"/>
          <w:lang w:val="de-DE"/>
        </w:rPr>
        <w:t xml:space="preserve"> zu </w:t>
      </w:r>
      <w:proofErr w:type="spellStart"/>
      <w:r>
        <w:rPr>
          <w:color w:val="000000"/>
          <w:sz w:val="22"/>
          <w:szCs w:val="22"/>
          <w:lang w:val="de-DE"/>
        </w:rPr>
        <w:t>Kund:innen</w:t>
      </w:r>
      <w:proofErr w:type="spellEnd"/>
      <w:r>
        <w:rPr>
          <w:color w:val="000000"/>
          <w:sz w:val="22"/>
          <w:szCs w:val="22"/>
          <w:lang w:val="de-DE"/>
        </w:rPr>
        <w:t xml:space="preserve"> (Customer </w:t>
      </w:r>
      <w:proofErr w:type="spellStart"/>
      <w:r>
        <w:rPr>
          <w:color w:val="000000"/>
          <w:sz w:val="22"/>
          <w:szCs w:val="22"/>
          <w:lang w:val="de-DE"/>
        </w:rPr>
        <w:t>Relationship</w:t>
      </w:r>
      <w:proofErr w:type="spellEnd"/>
      <w:r>
        <w:rPr>
          <w:color w:val="000000"/>
          <w:sz w:val="22"/>
          <w:szCs w:val="22"/>
          <w:lang w:val="de-DE"/>
        </w:rPr>
        <w:t>)</w:t>
      </w:r>
      <w:r w:rsidRPr="003E5BC9">
        <w:rPr>
          <w:color w:val="000000"/>
          <w:sz w:val="22"/>
          <w:szCs w:val="22"/>
          <w:lang w:val="de-DE"/>
        </w:rPr>
        <w:t xml:space="preserve">, mit dem Sie Ihre aktuellen und potenziellen </w:t>
      </w:r>
      <w:proofErr w:type="spellStart"/>
      <w:r w:rsidRPr="003E5BC9">
        <w:rPr>
          <w:color w:val="000000"/>
          <w:sz w:val="22"/>
          <w:szCs w:val="22"/>
          <w:lang w:val="de-DE"/>
        </w:rPr>
        <w:t>Spender</w:t>
      </w:r>
      <w:r>
        <w:rPr>
          <w:color w:val="000000"/>
          <w:sz w:val="22"/>
          <w:szCs w:val="22"/>
          <w:lang w:val="de-DE"/>
        </w:rPr>
        <w:t>:innen</w:t>
      </w:r>
      <w:proofErr w:type="spellEnd"/>
      <w:r w:rsidRPr="003E5BC9">
        <w:rPr>
          <w:color w:val="000000"/>
          <w:sz w:val="22"/>
          <w:szCs w:val="22"/>
          <w:lang w:val="de-DE"/>
        </w:rPr>
        <w:t xml:space="preserve"> organisieren und </w:t>
      </w:r>
      <w:r>
        <w:rPr>
          <w:color w:val="000000"/>
          <w:sz w:val="22"/>
          <w:szCs w:val="22"/>
          <w:lang w:val="de-DE"/>
        </w:rPr>
        <w:t>erfassen</w:t>
      </w:r>
      <w:r w:rsidRPr="003E5BC9">
        <w:rPr>
          <w:color w:val="000000"/>
          <w:sz w:val="22"/>
          <w:szCs w:val="22"/>
          <w:lang w:val="de-DE"/>
        </w:rPr>
        <w:t xml:space="preserve"> können. Entwickelt für gewinnorientierte Unternehmen, </w:t>
      </w:r>
      <w:r>
        <w:rPr>
          <w:color w:val="000000"/>
          <w:sz w:val="22"/>
          <w:szCs w:val="22"/>
          <w:lang w:val="de-DE"/>
        </w:rPr>
        <w:t>für Leistung und</w:t>
      </w:r>
      <w:r w:rsidRPr="003E5BC9">
        <w:rPr>
          <w:color w:val="000000"/>
          <w:sz w:val="22"/>
          <w:szCs w:val="22"/>
          <w:lang w:val="de-DE"/>
        </w:rPr>
        <w:t xml:space="preserve"> Flexibilität</w:t>
      </w:r>
    </w:p>
    <w:p w14:paraId="4D578EF2" w14:textId="77777777" w:rsidR="003E5BC9" w:rsidRPr="003E5BC9" w:rsidRDefault="003E5BC9" w:rsidP="003E5BC9">
      <w:pPr>
        <w:pBdr>
          <w:top w:val="nil"/>
          <w:left w:val="nil"/>
          <w:bottom w:val="nil"/>
          <w:right w:val="nil"/>
          <w:between w:val="nil"/>
        </w:pBdr>
        <w:spacing w:before="0" w:after="0" w:line="240" w:lineRule="auto"/>
        <w:rPr>
          <w:b/>
          <w:color w:val="000000"/>
          <w:sz w:val="22"/>
          <w:szCs w:val="22"/>
          <w:lang w:val="de-DE"/>
        </w:rPr>
      </w:pPr>
    </w:p>
    <w:p w14:paraId="768D4699" w14:textId="472764EC" w:rsidR="00D00537" w:rsidRDefault="003E5BC9" w:rsidP="003E5BC9">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Anwendungen</w:t>
      </w:r>
      <w:proofErr w:type="spellEnd"/>
      <w:r w:rsidR="00EF40BD">
        <w:rPr>
          <w:b/>
          <w:color w:val="000000"/>
          <w:sz w:val="22"/>
          <w:szCs w:val="22"/>
        </w:rPr>
        <w:t>:</w:t>
      </w:r>
    </w:p>
    <w:p w14:paraId="51C0DAFF" w14:textId="77777777" w:rsidR="003E5BC9" w:rsidRPr="003E5BC9" w:rsidRDefault="003E5BC9" w:rsidP="003E5BC9">
      <w:pPr>
        <w:numPr>
          <w:ilvl w:val="0"/>
          <w:numId w:val="9"/>
        </w:numPr>
        <w:pBdr>
          <w:top w:val="nil"/>
          <w:left w:val="nil"/>
          <w:bottom w:val="nil"/>
          <w:right w:val="nil"/>
          <w:between w:val="nil"/>
        </w:pBdr>
        <w:spacing w:before="0" w:after="0"/>
        <w:rPr>
          <w:color w:val="000000"/>
          <w:sz w:val="22"/>
          <w:szCs w:val="22"/>
          <w:lang w:val="de-DE"/>
        </w:rPr>
      </w:pPr>
      <w:r w:rsidRPr="003E5BC9">
        <w:rPr>
          <w:color w:val="000000"/>
          <w:sz w:val="22"/>
          <w:szCs w:val="22"/>
          <w:lang w:val="de-DE"/>
        </w:rPr>
        <w:t>Speichern Sie bis zu 1.000.000 Kontakte ohne Verfallsdatum</w:t>
      </w:r>
    </w:p>
    <w:p w14:paraId="6E9E3FC7" w14:textId="067634CD" w:rsidR="003E5BC9" w:rsidRPr="003E5BC9" w:rsidRDefault="003E5BC9" w:rsidP="003E5BC9">
      <w:pPr>
        <w:numPr>
          <w:ilvl w:val="0"/>
          <w:numId w:val="9"/>
        </w:numPr>
        <w:pBdr>
          <w:top w:val="nil"/>
          <w:left w:val="nil"/>
          <w:bottom w:val="nil"/>
          <w:right w:val="nil"/>
          <w:between w:val="nil"/>
        </w:pBdr>
        <w:spacing w:before="0" w:after="0"/>
        <w:rPr>
          <w:color w:val="000000"/>
          <w:sz w:val="22"/>
          <w:szCs w:val="22"/>
          <w:lang w:val="de-DE"/>
        </w:rPr>
      </w:pPr>
      <w:r w:rsidRPr="003E5BC9">
        <w:rPr>
          <w:color w:val="000000"/>
          <w:sz w:val="22"/>
          <w:szCs w:val="22"/>
          <w:lang w:val="de-DE"/>
        </w:rPr>
        <w:t>Verwalten Sie Ihre gesamte Kontaktdatenbank</w:t>
      </w:r>
    </w:p>
    <w:p w14:paraId="480198A6" w14:textId="6C6BB98A" w:rsidR="003E5BC9" w:rsidRPr="003E5BC9" w:rsidRDefault="003E5BC9" w:rsidP="003E5BC9">
      <w:pPr>
        <w:numPr>
          <w:ilvl w:val="0"/>
          <w:numId w:val="9"/>
        </w:numPr>
        <w:pBdr>
          <w:top w:val="nil"/>
          <w:left w:val="nil"/>
          <w:bottom w:val="nil"/>
          <w:right w:val="nil"/>
          <w:between w:val="nil"/>
        </w:pBdr>
        <w:spacing w:before="0" w:after="0"/>
        <w:rPr>
          <w:color w:val="000000"/>
          <w:sz w:val="22"/>
          <w:szCs w:val="22"/>
          <w:lang w:val="de-DE"/>
        </w:rPr>
      </w:pPr>
      <w:r w:rsidRPr="003E5BC9">
        <w:rPr>
          <w:color w:val="000000"/>
          <w:sz w:val="22"/>
          <w:szCs w:val="22"/>
          <w:lang w:val="de-DE"/>
        </w:rPr>
        <w:t xml:space="preserve">Verfolgen Sie </w:t>
      </w:r>
      <w:r>
        <w:rPr>
          <w:color w:val="000000"/>
          <w:sz w:val="22"/>
          <w:szCs w:val="22"/>
          <w:lang w:val="de-DE"/>
        </w:rPr>
        <w:t>I</w:t>
      </w:r>
      <w:r w:rsidRPr="003E5BC9">
        <w:rPr>
          <w:color w:val="000000"/>
          <w:sz w:val="22"/>
          <w:szCs w:val="22"/>
          <w:lang w:val="de-DE"/>
        </w:rPr>
        <w:t>nteraktionen</w:t>
      </w:r>
      <w:r>
        <w:rPr>
          <w:color w:val="000000"/>
          <w:sz w:val="22"/>
          <w:szCs w:val="22"/>
          <w:lang w:val="de-DE"/>
        </w:rPr>
        <w:t xml:space="preserve"> mit </w:t>
      </w:r>
      <w:proofErr w:type="spellStart"/>
      <w:r>
        <w:rPr>
          <w:color w:val="000000"/>
          <w:sz w:val="22"/>
          <w:szCs w:val="22"/>
          <w:lang w:val="de-DE"/>
        </w:rPr>
        <w:t>Spender:innen</w:t>
      </w:r>
      <w:proofErr w:type="spellEnd"/>
      <w:r w:rsidRPr="003E5BC9">
        <w:rPr>
          <w:color w:val="000000"/>
          <w:sz w:val="22"/>
          <w:szCs w:val="22"/>
          <w:lang w:val="de-DE"/>
        </w:rPr>
        <w:t xml:space="preserve"> automatisch - ob in einer E-Mail, über soziale Medien oder bei einem Anruf</w:t>
      </w:r>
    </w:p>
    <w:p w14:paraId="27130DB3" w14:textId="7BB9C3B6" w:rsidR="00D00537" w:rsidRPr="003E5BC9" w:rsidRDefault="003E5BC9" w:rsidP="003E5BC9">
      <w:pPr>
        <w:numPr>
          <w:ilvl w:val="0"/>
          <w:numId w:val="9"/>
        </w:numPr>
        <w:pBdr>
          <w:top w:val="nil"/>
          <w:left w:val="nil"/>
          <w:bottom w:val="nil"/>
          <w:right w:val="nil"/>
          <w:between w:val="nil"/>
        </w:pBdr>
        <w:spacing w:before="0" w:after="0"/>
        <w:rPr>
          <w:color w:val="000000"/>
          <w:sz w:val="22"/>
          <w:szCs w:val="22"/>
          <w:lang w:val="de-DE"/>
        </w:rPr>
      </w:pPr>
      <w:r w:rsidRPr="003E5BC9">
        <w:rPr>
          <w:color w:val="000000"/>
          <w:sz w:val="22"/>
          <w:szCs w:val="22"/>
          <w:lang w:val="de-DE"/>
        </w:rPr>
        <w:t>Telefonanrufe aus dem CRM heraus tätigen</w:t>
      </w:r>
    </w:p>
    <w:p w14:paraId="20962291" w14:textId="77777777" w:rsidR="003E5BC9" w:rsidRDefault="003E5BC9" w:rsidP="003E5BC9">
      <w:pPr>
        <w:pBdr>
          <w:top w:val="nil"/>
          <w:left w:val="nil"/>
          <w:bottom w:val="nil"/>
          <w:right w:val="nil"/>
          <w:between w:val="nil"/>
        </w:pBdr>
        <w:spacing w:before="0" w:after="0" w:line="240" w:lineRule="auto"/>
        <w:rPr>
          <w:b/>
          <w:color w:val="000000"/>
          <w:sz w:val="22"/>
          <w:szCs w:val="22"/>
          <w:lang w:val="de-DE"/>
        </w:rPr>
      </w:pPr>
    </w:p>
    <w:p w14:paraId="2101492C" w14:textId="17BE364A" w:rsidR="00D00537" w:rsidRDefault="003E5BC9" w:rsidP="003E5BC9">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Vorteile</w:t>
      </w:r>
      <w:proofErr w:type="spellEnd"/>
      <w:r w:rsidR="00EF40BD">
        <w:rPr>
          <w:b/>
          <w:color w:val="000000"/>
          <w:sz w:val="22"/>
          <w:szCs w:val="22"/>
        </w:rPr>
        <w:t>:</w:t>
      </w:r>
    </w:p>
    <w:p w14:paraId="6E0517FA" w14:textId="716099EF"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lang w:val="de-DE"/>
        </w:rPr>
      </w:pPr>
      <w:r w:rsidRPr="003E5BC9">
        <w:rPr>
          <w:color w:val="000000"/>
          <w:sz w:val="22"/>
          <w:szCs w:val="22"/>
          <w:lang w:val="de-DE"/>
        </w:rPr>
        <w:t>wenn Sie bisher eine Tabellenkalkulation zur Nachverfolgung verwendet haben, ist dieses Tool viel robuster</w:t>
      </w:r>
    </w:p>
    <w:p w14:paraId="5475BA7F" w14:textId="33A07A20"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l</w:t>
      </w:r>
      <w:r w:rsidRPr="003E5BC9">
        <w:rPr>
          <w:color w:val="000000"/>
          <w:sz w:val="22"/>
          <w:szCs w:val="22"/>
          <w:lang w:val="de-DE"/>
        </w:rPr>
        <w:t>eicht zu erlernen und das Menü ist einfach zu navigieren</w:t>
      </w:r>
    </w:p>
    <w:p w14:paraId="43806A89" w14:textId="6C01967C"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lang w:val="de-DE"/>
        </w:rPr>
      </w:pPr>
      <w:r w:rsidRPr="003E5BC9">
        <w:rPr>
          <w:color w:val="000000"/>
          <w:sz w:val="22"/>
          <w:szCs w:val="22"/>
          <w:lang w:val="de-DE"/>
        </w:rPr>
        <w:t xml:space="preserve">Ihr gesamtes Team kann das System gemeinsam nutzen, so dass ein Teammitglied einfach mit </w:t>
      </w:r>
      <w:proofErr w:type="spellStart"/>
      <w:r w:rsidRPr="003E5BC9">
        <w:rPr>
          <w:color w:val="000000"/>
          <w:sz w:val="22"/>
          <w:szCs w:val="22"/>
          <w:lang w:val="de-DE"/>
        </w:rPr>
        <w:t>einem</w:t>
      </w:r>
      <w:r>
        <w:rPr>
          <w:color w:val="000000"/>
          <w:sz w:val="22"/>
          <w:szCs w:val="22"/>
          <w:lang w:val="de-DE"/>
        </w:rPr>
        <w:t>:r</w:t>
      </w:r>
      <w:proofErr w:type="spellEnd"/>
      <w:r>
        <w:rPr>
          <w:color w:val="000000"/>
          <w:sz w:val="22"/>
          <w:szCs w:val="22"/>
          <w:lang w:val="de-DE"/>
        </w:rPr>
        <w:t xml:space="preserve"> </w:t>
      </w:r>
      <w:proofErr w:type="spellStart"/>
      <w:r w:rsidRPr="003E5BC9">
        <w:rPr>
          <w:color w:val="000000"/>
          <w:sz w:val="22"/>
          <w:szCs w:val="22"/>
          <w:lang w:val="de-DE"/>
        </w:rPr>
        <w:t>Spender</w:t>
      </w:r>
      <w:r>
        <w:rPr>
          <w:color w:val="000000"/>
          <w:sz w:val="22"/>
          <w:szCs w:val="22"/>
          <w:lang w:val="de-DE"/>
        </w:rPr>
        <w:t>:in</w:t>
      </w:r>
      <w:proofErr w:type="spellEnd"/>
      <w:r w:rsidRPr="003E5BC9">
        <w:rPr>
          <w:color w:val="000000"/>
          <w:sz w:val="22"/>
          <w:szCs w:val="22"/>
          <w:lang w:val="de-DE"/>
        </w:rPr>
        <w:t xml:space="preserve"> dort weitermachen kann, wo ein anderes Teammitglied aufgehört hat</w:t>
      </w:r>
    </w:p>
    <w:p w14:paraId="3083DFCA" w14:textId="086832E6"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d</w:t>
      </w:r>
      <w:r w:rsidRPr="003E5BC9">
        <w:rPr>
          <w:color w:val="000000"/>
          <w:sz w:val="22"/>
          <w:szCs w:val="22"/>
          <w:lang w:val="de-DE"/>
        </w:rPr>
        <w:t>ie Sortierfunktion ermöglicht eine einfache Ansicht der Personen, die gespendet haben, und derjenigen, die nicht gespendet haben</w:t>
      </w:r>
    </w:p>
    <w:p w14:paraId="4E2D0FF0" w14:textId="45566C76"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s</w:t>
      </w:r>
      <w:r w:rsidRPr="003E5BC9">
        <w:rPr>
          <w:color w:val="000000"/>
          <w:sz w:val="22"/>
          <w:szCs w:val="22"/>
          <w:lang w:val="de-DE"/>
        </w:rPr>
        <w:t xml:space="preserve">ynchronisiert mit </w:t>
      </w:r>
      <w:proofErr w:type="spellStart"/>
      <w:r w:rsidRPr="003E5BC9">
        <w:rPr>
          <w:color w:val="000000"/>
          <w:sz w:val="22"/>
          <w:szCs w:val="22"/>
          <w:lang w:val="de-DE"/>
        </w:rPr>
        <w:t>Gmail</w:t>
      </w:r>
      <w:proofErr w:type="spellEnd"/>
      <w:r w:rsidRPr="003E5BC9">
        <w:rPr>
          <w:color w:val="000000"/>
          <w:sz w:val="22"/>
          <w:szCs w:val="22"/>
          <w:lang w:val="de-DE"/>
        </w:rPr>
        <w:t xml:space="preserve"> oder Outlook, um jede Kommunikation zu erfassen</w:t>
      </w:r>
    </w:p>
    <w:p w14:paraId="31C955F0" w14:textId="6C315BFD"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o</w:t>
      </w:r>
      <w:r w:rsidRPr="003E5BC9">
        <w:rPr>
          <w:color w:val="000000"/>
          <w:sz w:val="22"/>
          <w:szCs w:val="22"/>
          <w:lang w:val="de-DE"/>
        </w:rPr>
        <w:t xml:space="preserve">rganisiert alles über </w:t>
      </w:r>
      <w:proofErr w:type="spellStart"/>
      <w:r w:rsidRPr="003E5BC9">
        <w:rPr>
          <w:color w:val="000000"/>
          <w:sz w:val="22"/>
          <w:szCs w:val="22"/>
          <w:lang w:val="de-DE"/>
        </w:rPr>
        <w:t>eine</w:t>
      </w:r>
      <w:r>
        <w:rPr>
          <w:color w:val="000000"/>
          <w:sz w:val="22"/>
          <w:szCs w:val="22"/>
          <w:lang w:val="de-DE"/>
        </w:rPr>
        <w:t>:</w:t>
      </w:r>
      <w:r w:rsidRPr="003E5BC9">
        <w:rPr>
          <w:color w:val="000000"/>
          <w:sz w:val="22"/>
          <w:szCs w:val="22"/>
          <w:lang w:val="de-DE"/>
        </w:rPr>
        <w:t>n</w:t>
      </w:r>
      <w:proofErr w:type="spellEnd"/>
      <w:r w:rsidRPr="003E5BC9">
        <w:rPr>
          <w:color w:val="000000"/>
          <w:sz w:val="22"/>
          <w:szCs w:val="22"/>
          <w:lang w:val="de-DE"/>
        </w:rPr>
        <w:t xml:space="preserve"> </w:t>
      </w:r>
      <w:proofErr w:type="spellStart"/>
      <w:r w:rsidRPr="003E5BC9">
        <w:rPr>
          <w:color w:val="000000"/>
          <w:sz w:val="22"/>
          <w:szCs w:val="22"/>
          <w:lang w:val="de-DE"/>
        </w:rPr>
        <w:t>bestimmte</w:t>
      </w:r>
      <w:r>
        <w:rPr>
          <w:color w:val="000000"/>
          <w:sz w:val="22"/>
          <w:szCs w:val="22"/>
          <w:lang w:val="de-DE"/>
        </w:rPr>
        <w:t>:</w:t>
      </w:r>
      <w:r w:rsidRPr="003E5BC9">
        <w:rPr>
          <w:color w:val="000000"/>
          <w:sz w:val="22"/>
          <w:szCs w:val="22"/>
          <w:lang w:val="de-DE"/>
        </w:rPr>
        <w:t>n</w:t>
      </w:r>
      <w:proofErr w:type="spellEnd"/>
      <w:r w:rsidRPr="003E5BC9">
        <w:rPr>
          <w:color w:val="000000"/>
          <w:sz w:val="22"/>
          <w:szCs w:val="22"/>
          <w:lang w:val="de-DE"/>
        </w:rPr>
        <w:t xml:space="preserve"> </w:t>
      </w:r>
      <w:proofErr w:type="spellStart"/>
      <w:r w:rsidRPr="003E5BC9">
        <w:rPr>
          <w:color w:val="000000"/>
          <w:sz w:val="22"/>
          <w:szCs w:val="22"/>
          <w:lang w:val="de-DE"/>
        </w:rPr>
        <w:t>Spender</w:t>
      </w:r>
      <w:r>
        <w:rPr>
          <w:color w:val="000000"/>
          <w:sz w:val="22"/>
          <w:szCs w:val="22"/>
          <w:lang w:val="de-DE"/>
        </w:rPr>
        <w:t>:in</w:t>
      </w:r>
      <w:proofErr w:type="spellEnd"/>
      <w:r w:rsidRPr="003E5BC9">
        <w:rPr>
          <w:color w:val="000000"/>
          <w:sz w:val="22"/>
          <w:szCs w:val="22"/>
          <w:lang w:val="de-DE"/>
        </w:rPr>
        <w:t xml:space="preserve"> an einem Ort</w:t>
      </w:r>
    </w:p>
    <w:p w14:paraId="13F2934F" w14:textId="3CA2F0F2"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lang w:val="de-DE"/>
        </w:rPr>
      </w:pPr>
      <w:r w:rsidRPr="003E5BC9">
        <w:rPr>
          <w:color w:val="000000"/>
          <w:sz w:val="22"/>
          <w:szCs w:val="22"/>
          <w:lang w:val="de-DE"/>
        </w:rPr>
        <w:t>Sie haben die Möglichkeit, Unterhaltungen aufzuzeichnen und zu speichern</w:t>
      </w:r>
    </w:p>
    <w:p w14:paraId="0644E834" w14:textId="52024D74" w:rsidR="003E5BC9" w:rsidRPr="003E5BC9" w:rsidRDefault="003E5BC9" w:rsidP="003E5BC9">
      <w:pPr>
        <w:numPr>
          <w:ilvl w:val="0"/>
          <w:numId w:val="10"/>
        </w:numPr>
        <w:pBdr>
          <w:top w:val="nil"/>
          <w:left w:val="nil"/>
          <w:bottom w:val="nil"/>
          <w:right w:val="nil"/>
          <w:between w:val="nil"/>
        </w:pBdr>
        <w:spacing w:before="0" w:after="0" w:line="240" w:lineRule="auto"/>
        <w:rPr>
          <w:color w:val="000000"/>
          <w:sz w:val="22"/>
          <w:szCs w:val="22"/>
        </w:rPr>
      </w:pPr>
      <w:proofErr w:type="spellStart"/>
      <w:r w:rsidRPr="003E5BC9">
        <w:rPr>
          <w:color w:val="000000"/>
          <w:sz w:val="22"/>
          <w:szCs w:val="22"/>
        </w:rPr>
        <w:t>Kalender</w:t>
      </w:r>
      <w:proofErr w:type="spellEnd"/>
      <w:r w:rsidRPr="003E5BC9">
        <w:rPr>
          <w:color w:val="000000"/>
          <w:sz w:val="22"/>
          <w:szCs w:val="22"/>
        </w:rPr>
        <w:t>- und Meeting-</w:t>
      </w:r>
      <w:proofErr w:type="spellStart"/>
      <w:r w:rsidRPr="003E5BC9">
        <w:rPr>
          <w:color w:val="000000"/>
          <w:sz w:val="22"/>
          <w:szCs w:val="22"/>
        </w:rPr>
        <w:t>Planungstools</w:t>
      </w:r>
      <w:proofErr w:type="spellEnd"/>
    </w:p>
    <w:p w14:paraId="2D7A3F4B" w14:textId="77777777" w:rsidR="003E5BC9" w:rsidRDefault="003E5BC9" w:rsidP="003E5BC9">
      <w:pPr>
        <w:pBdr>
          <w:top w:val="nil"/>
          <w:left w:val="nil"/>
          <w:bottom w:val="nil"/>
          <w:right w:val="nil"/>
          <w:between w:val="nil"/>
        </w:pBdr>
        <w:spacing w:before="0" w:after="0" w:line="240" w:lineRule="auto"/>
        <w:rPr>
          <w:b/>
          <w:color w:val="000000"/>
          <w:sz w:val="22"/>
          <w:szCs w:val="22"/>
        </w:rPr>
      </w:pPr>
    </w:p>
    <w:p w14:paraId="329ADA2C" w14:textId="2349DA4E" w:rsidR="00D00537" w:rsidRDefault="003E5BC9" w:rsidP="003E5BC9">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Nachteile</w:t>
      </w:r>
      <w:proofErr w:type="spellEnd"/>
      <w:r w:rsidR="00EF40BD">
        <w:rPr>
          <w:b/>
          <w:color w:val="000000"/>
          <w:sz w:val="22"/>
          <w:szCs w:val="22"/>
        </w:rPr>
        <w:t>:</w:t>
      </w:r>
    </w:p>
    <w:p w14:paraId="5288D80D" w14:textId="77777777" w:rsidR="003E5BC9" w:rsidRPr="003E5BC9" w:rsidRDefault="003E5BC9" w:rsidP="003E5BC9">
      <w:pPr>
        <w:numPr>
          <w:ilvl w:val="0"/>
          <w:numId w:val="11"/>
        </w:numPr>
        <w:pBdr>
          <w:top w:val="nil"/>
          <w:left w:val="nil"/>
          <w:bottom w:val="nil"/>
          <w:right w:val="nil"/>
          <w:between w:val="nil"/>
        </w:pBdr>
        <w:spacing w:before="0" w:after="0" w:line="240" w:lineRule="auto"/>
        <w:rPr>
          <w:color w:val="000000"/>
          <w:sz w:val="22"/>
          <w:szCs w:val="22"/>
          <w:lang w:val="de-DE"/>
        </w:rPr>
      </w:pPr>
      <w:r w:rsidRPr="003E5BC9">
        <w:rPr>
          <w:color w:val="000000"/>
          <w:sz w:val="22"/>
          <w:szCs w:val="22"/>
          <w:lang w:val="de-DE"/>
        </w:rPr>
        <w:t>Das Tool verfügt nicht über die Möglichkeit, benutzerdefinierte Berichte zu erstellen oder zu exportieren</w:t>
      </w:r>
    </w:p>
    <w:p w14:paraId="66D550D9" w14:textId="3A890AF9" w:rsidR="003E5BC9" w:rsidRPr="003E5BC9" w:rsidRDefault="003E5BC9" w:rsidP="003E5BC9">
      <w:pPr>
        <w:numPr>
          <w:ilvl w:val="0"/>
          <w:numId w:val="11"/>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e</w:t>
      </w:r>
      <w:r w:rsidRPr="003E5BC9">
        <w:rPr>
          <w:color w:val="000000"/>
          <w:sz w:val="22"/>
          <w:szCs w:val="22"/>
          <w:lang w:val="de-DE"/>
        </w:rPr>
        <w:t>inige erweiterte Funktionen erfordern die Integration in andere Produkte, die kostenlos sein können oder auch nicht</w:t>
      </w:r>
    </w:p>
    <w:p w14:paraId="208B84C7" w14:textId="07A7C45A" w:rsidR="003E5BC9" w:rsidRPr="003E5BC9" w:rsidRDefault="003E5BC9" w:rsidP="003E5BC9">
      <w:pPr>
        <w:numPr>
          <w:ilvl w:val="0"/>
          <w:numId w:val="11"/>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e</w:t>
      </w:r>
      <w:r w:rsidRPr="003E5BC9">
        <w:rPr>
          <w:color w:val="000000"/>
          <w:sz w:val="22"/>
          <w:szCs w:val="22"/>
          <w:lang w:val="de-DE"/>
        </w:rPr>
        <w:t>s kann viel Zeit in Anspruch nehmen, alle Funktionen für Sie und Ihr Team einzurichten</w:t>
      </w:r>
    </w:p>
    <w:p w14:paraId="3AA85887" w14:textId="0EC5A9C8" w:rsidR="00D00537" w:rsidRPr="003E5BC9" w:rsidRDefault="003E5ACB" w:rsidP="003E5BC9">
      <w:pPr>
        <w:numPr>
          <w:ilvl w:val="0"/>
          <w:numId w:val="11"/>
        </w:numPr>
        <w:pBdr>
          <w:top w:val="nil"/>
          <w:left w:val="nil"/>
          <w:bottom w:val="nil"/>
          <w:right w:val="nil"/>
          <w:between w:val="nil"/>
        </w:pBdr>
        <w:spacing w:before="0" w:after="0" w:line="240" w:lineRule="auto"/>
        <w:rPr>
          <w:color w:val="000000"/>
          <w:sz w:val="22"/>
          <w:szCs w:val="22"/>
          <w:lang w:val="de-DE"/>
        </w:rPr>
      </w:pPr>
      <w:r>
        <w:rPr>
          <w:color w:val="000000"/>
          <w:sz w:val="22"/>
          <w:szCs w:val="22"/>
          <w:lang w:val="de-DE"/>
        </w:rPr>
        <w:t>d</w:t>
      </w:r>
      <w:r w:rsidR="003E5BC9" w:rsidRPr="003E5BC9">
        <w:rPr>
          <w:color w:val="000000"/>
          <w:sz w:val="22"/>
          <w:szCs w:val="22"/>
          <w:lang w:val="de-DE"/>
        </w:rPr>
        <w:t>ie Anzahl der Funktionen macht es schwierig, sie</w:t>
      </w:r>
      <w:r>
        <w:rPr>
          <w:color w:val="000000"/>
          <w:sz w:val="22"/>
          <w:szCs w:val="22"/>
          <w:lang w:val="de-DE"/>
        </w:rPr>
        <w:t xml:space="preserve"> alle</w:t>
      </w:r>
      <w:r w:rsidR="003E5BC9" w:rsidRPr="003E5BC9">
        <w:rPr>
          <w:color w:val="000000"/>
          <w:sz w:val="22"/>
          <w:szCs w:val="22"/>
          <w:lang w:val="de-DE"/>
        </w:rPr>
        <w:t xml:space="preserve"> zu beherrschen</w:t>
      </w:r>
    </w:p>
    <w:p w14:paraId="6760698B" w14:textId="77777777" w:rsidR="003E5BC9" w:rsidRPr="003E5BC9" w:rsidRDefault="003E5BC9" w:rsidP="003E5BC9">
      <w:pPr>
        <w:pBdr>
          <w:top w:val="nil"/>
          <w:left w:val="nil"/>
          <w:bottom w:val="nil"/>
          <w:right w:val="nil"/>
          <w:between w:val="nil"/>
        </w:pBdr>
        <w:spacing w:before="0" w:after="0" w:line="240" w:lineRule="auto"/>
        <w:rPr>
          <w:b/>
          <w:color w:val="000000"/>
          <w:sz w:val="22"/>
          <w:szCs w:val="22"/>
          <w:lang w:val="de-DE"/>
        </w:rPr>
      </w:pPr>
    </w:p>
    <w:p w14:paraId="67590F47" w14:textId="575D6E5C" w:rsidR="00D00537" w:rsidRDefault="003E5BC9" w:rsidP="003E5BC9">
      <w:p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Kosten</w:t>
      </w:r>
      <w:proofErr w:type="spellEnd"/>
      <w:r w:rsidR="00EF40BD">
        <w:rPr>
          <w:b/>
          <w:color w:val="000000"/>
          <w:sz w:val="22"/>
          <w:szCs w:val="22"/>
        </w:rPr>
        <w:t>:</w:t>
      </w:r>
    </w:p>
    <w:p w14:paraId="6B659C66" w14:textId="6064DF7B" w:rsidR="003E5ACB" w:rsidRPr="003E5ACB" w:rsidRDefault="003E5ACB" w:rsidP="003E5ACB">
      <w:pPr>
        <w:numPr>
          <w:ilvl w:val="0"/>
          <w:numId w:val="15"/>
        </w:numPr>
        <w:pBdr>
          <w:top w:val="nil"/>
          <w:left w:val="nil"/>
          <w:bottom w:val="nil"/>
          <w:right w:val="nil"/>
          <w:between w:val="nil"/>
        </w:pBdr>
        <w:spacing w:before="0" w:after="0" w:line="240" w:lineRule="auto"/>
        <w:rPr>
          <w:color w:val="000000"/>
          <w:sz w:val="22"/>
          <w:szCs w:val="22"/>
          <w:lang w:val="de-DE"/>
        </w:rPr>
      </w:pPr>
      <w:proofErr w:type="spellStart"/>
      <w:r w:rsidRPr="003E5ACB">
        <w:rPr>
          <w:color w:val="000000"/>
          <w:sz w:val="22"/>
          <w:szCs w:val="22"/>
          <w:lang w:val="de-DE"/>
        </w:rPr>
        <w:t>Hubspot</w:t>
      </w:r>
      <w:proofErr w:type="spellEnd"/>
      <w:r w:rsidRPr="003E5ACB">
        <w:rPr>
          <w:color w:val="000000"/>
          <w:sz w:val="22"/>
          <w:szCs w:val="22"/>
          <w:lang w:val="de-DE"/>
        </w:rPr>
        <w:t xml:space="preserve"> CRM ist </w:t>
      </w:r>
      <w:r>
        <w:rPr>
          <w:color w:val="000000"/>
          <w:sz w:val="22"/>
          <w:szCs w:val="22"/>
          <w:lang w:val="de-DE"/>
        </w:rPr>
        <w:t>kostenlos, s</w:t>
      </w:r>
      <w:r w:rsidRPr="003E5ACB">
        <w:rPr>
          <w:color w:val="000000"/>
          <w:sz w:val="22"/>
          <w:szCs w:val="22"/>
          <w:lang w:val="de-DE"/>
        </w:rPr>
        <w:t>olange Sie keine zu</w:t>
      </w:r>
      <w:r>
        <w:rPr>
          <w:color w:val="000000"/>
          <w:sz w:val="22"/>
          <w:szCs w:val="22"/>
          <w:lang w:val="de-DE"/>
        </w:rPr>
        <w:t>sätzlichen Funktionen benötigen</w:t>
      </w:r>
    </w:p>
    <w:p w14:paraId="08ADC0D3" w14:textId="18DE4CB9" w:rsidR="00D00537" w:rsidRPr="003E5ACB" w:rsidRDefault="003E5ACB" w:rsidP="003E5ACB">
      <w:pPr>
        <w:numPr>
          <w:ilvl w:val="0"/>
          <w:numId w:val="15"/>
        </w:numPr>
        <w:pBdr>
          <w:top w:val="nil"/>
          <w:left w:val="nil"/>
          <w:bottom w:val="nil"/>
          <w:right w:val="nil"/>
          <w:between w:val="nil"/>
        </w:pBdr>
        <w:spacing w:before="0" w:after="0" w:line="240" w:lineRule="auto"/>
        <w:rPr>
          <w:color w:val="000000"/>
          <w:sz w:val="22"/>
          <w:szCs w:val="22"/>
          <w:lang w:val="de-DE"/>
        </w:rPr>
      </w:pPr>
      <w:r w:rsidRPr="003E5ACB">
        <w:rPr>
          <w:color w:val="000000"/>
          <w:sz w:val="22"/>
          <w:szCs w:val="22"/>
          <w:lang w:val="de-DE"/>
        </w:rPr>
        <w:t xml:space="preserve">Integrationen mit </w:t>
      </w:r>
      <w:proofErr w:type="spellStart"/>
      <w:r w:rsidRPr="003E5ACB">
        <w:rPr>
          <w:color w:val="000000"/>
          <w:sz w:val="22"/>
          <w:szCs w:val="22"/>
          <w:lang w:val="de-DE"/>
        </w:rPr>
        <w:t>Hubspot</w:t>
      </w:r>
      <w:proofErr w:type="spellEnd"/>
      <w:r w:rsidRPr="003E5ACB">
        <w:rPr>
          <w:color w:val="000000"/>
          <w:sz w:val="22"/>
          <w:szCs w:val="22"/>
          <w:lang w:val="de-DE"/>
        </w:rPr>
        <w:t xml:space="preserve"> </w:t>
      </w:r>
      <w:proofErr w:type="spellStart"/>
      <w:r w:rsidRPr="003E5ACB">
        <w:rPr>
          <w:color w:val="000000"/>
          <w:sz w:val="22"/>
          <w:szCs w:val="22"/>
          <w:lang w:val="de-DE"/>
        </w:rPr>
        <w:t>Sales</w:t>
      </w:r>
      <w:proofErr w:type="spellEnd"/>
      <w:r w:rsidRPr="003E5ACB">
        <w:rPr>
          <w:color w:val="000000"/>
          <w:sz w:val="22"/>
          <w:szCs w:val="22"/>
          <w:lang w:val="de-DE"/>
        </w:rPr>
        <w:t xml:space="preserve"> und </w:t>
      </w:r>
      <w:proofErr w:type="spellStart"/>
      <w:r w:rsidRPr="003E5ACB">
        <w:rPr>
          <w:color w:val="000000"/>
          <w:sz w:val="22"/>
          <w:szCs w:val="22"/>
          <w:lang w:val="de-DE"/>
        </w:rPr>
        <w:t>Hubspot</w:t>
      </w:r>
      <w:proofErr w:type="spellEnd"/>
      <w:r w:rsidRPr="003E5ACB">
        <w:rPr>
          <w:color w:val="000000"/>
          <w:sz w:val="22"/>
          <w:szCs w:val="22"/>
          <w:lang w:val="de-DE"/>
        </w:rPr>
        <w:t xml:space="preserve"> Marketing - die viel mehr Leistung bieten - erfordern eine Abonnementgebühr</w:t>
      </w:r>
    </w:p>
    <w:p w14:paraId="500F0871" w14:textId="77777777" w:rsidR="003E5ACB" w:rsidRPr="003E5ACB" w:rsidRDefault="003E5ACB" w:rsidP="003E5ACB">
      <w:pPr>
        <w:pBdr>
          <w:top w:val="nil"/>
          <w:left w:val="nil"/>
          <w:bottom w:val="nil"/>
          <w:right w:val="nil"/>
          <w:between w:val="nil"/>
        </w:pBdr>
        <w:spacing w:before="0" w:after="0"/>
        <w:rPr>
          <w:color w:val="000000"/>
          <w:sz w:val="22"/>
          <w:szCs w:val="22"/>
          <w:lang w:val="de-DE"/>
        </w:rPr>
      </w:pPr>
    </w:p>
    <w:p w14:paraId="0CCB1282" w14:textId="2382EA21" w:rsidR="00D00537" w:rsidRPr="003E5ACB" w:rsidRDefault="00EF40BD" w:rsidP="003E5ACB">
      <w:pPr>
        <w:pStyle w:val="Listenabsatz"/>
        <w:numPr>
          <w:ilvl w:val="0"/>
          <w:numId w:val="14"/>
        </w:numPr>
        <w:pBdr>
          <w:top w:val="nil"/>
          <w:left w:val="nil"/>
          <w:bottom w:val="nil"/>
          <w:right w:val="nil"/>
          <w:between w:val="nil"/>
        </w:pBdr>
        <w:spacing w:before="0" w:after="0"/>
        <w:rPr>
          <w:b/>
          <w:color w:val="000000"/>
          <w:sz w:val="22"/>
          <w:szCs w:val="22"/>
        </w:rPr>
      </w:pPr>
      <w:r w:rsidRPr="003E5ACB">
        <w:rPr>
          <w:b/>
          <w:color w:val="000000"/>
          <w:sz w:val="22"/>
          <w:szCs w:val="22"/>
        </w:rPr>
        <w:t>Insightly</w:t>
      </w:r>
    </w:p>
    <w:p w14:paraId="6591AD03" w14:textId="71064B29" w:rsidR="00D00537" w:rsidRPr="003E5ACB" w:rsidRDefault="003E5ACB">
      <w:pPr>
        <w:pBdr>
          <w:top w:val="nil"/>
          <w:left w:val="nil"/>
          <w:bottom w:val="nil"/>
          <w:right w:val="nil"/>
          <w:between w:val="nil"/>
        </w:pBdr>
        <w:spacing w:before="0" w:after="0"/>
        <w:ind w:left="720"/>
        <w:rPr>
          <w:color w:val="000000"/>
          <w:sz w:val="22"/>
          <w:szCs w:val="22"/>
          <w:lang w:val="de-DE"/>
        </w:rPr>
      </w:pPr>
      <w:proofErr w:type="spellStart"/>
      <w:r w:rsidRPr="003E5ACB">
        <w:rPr>
          <w:color w:val="000000"/>
          <w:sz w:val="22"/>
          <w:szCs w:val="22"/>
          <w:lang w:val="de-DE"/>
        </w:rPr>
        <w:t>Insightly</w:t>
      </w:r>
      <w:proofErr w:type="spellEnd"/>
      <w:r w:rsidRPr="003E5ACB">
        <w:rPr>
          <w:color w:val="000000"/>
          <w:sz w:val="22"/>
          <w:szCs w:val="22"/>
          <w:lang w:val="de-DE"/>
        </w:rPr>
        <w:t xml:space="preserve"> ist ein Tool für </w:t>
      </w:r>
      <w:r>
        <w:rPr>
          <w:color w:val="000000"/>
          <w:sz w:val="22"/>
          <w:szCs w:val="22"/>
          <w:lang w:val="de-DE"/>
        </w:rPr>
        <w:t xml:space="preserve">das CRM (also das Beziehungsmanagement zu </w:t>
      </w:r>
      <w:proofErr w:type="spellStart"/>
      <w:r>
        <w:rPr>
          <w:color w:val="000000"/>
          <w:sz w:val="22"/>
          <w:szCs w:val="22"/>
          <w:lang w:val="de-DE"/>
        </w:rPr>
        <w:t>Kund:innen</w:t>
      </w:r>
      <w:proofErr w:type="spellEnd"/>
      <w:r>
        <w:rPr>
          <w:color w:val="000000"/>
          <w:sz w:val="22"/>
          <w:szCs w:val="22"/>
          <w:lang w:val="de-DE"/>
        </w:rPr>
        <w:t xml:space="preserve"> oder </w:t>
      </w:r>
      <w:proofErr w:type="spellStart"/>
      <w:r>
        <w:rPr>
          <w:color w:val="000000"/>
          <w:sz w:val="22"/>
          <w:szCs w:val="22"/>
          <w:lang w:val="de-DE"/>
        </w:rPr>
        <w:t>Unterstützer:innen</w:t>
      </w:r>
      <w:proofErr w:type="spellEnd"/>
      <w:r>
        <w:rPr>
          <w:color w:val="000000"/>
          <w:sz w:val="22"/>
          <w:szCs w:val="22"/>
          <w:lang w:val="de-DE"/>
        </w:rPr>
        <w:t>)</w:t>
      </w:r>
      <w:r w:rsidRPr="003E5ACB">
        <w:rPr>
          <w:color w:val="000000"/>
          <w:sz w:val="22"/>
          <w:szCs w:val="22"/>
          <w:lang w:val="de-DE"/>
        </w:rPr>
        <w:t xml:space="preserve">, mit dem Sie Ihre aktuellen und potenziellen </w:t>
      </w:r>
      <w:proofErr w:type="spellStart"/>
      <w:r w:rsidRPr="003E5ACB">
        <w:rPr>
          <w:color w:val="000000"/>
          <w:sz w:val="22"/>
          <w:szCs w:val="22"/>
          <w:lang w:val="de-DE"/>
        </w:rPr>
        <w:t>Spender</w:t>
      </w:r>
      <w:r>
        <w:rPr>
          <w:color w:val="000000"/>
          <w:sz w:val="22"/>
          <w:szCs w:val="22"/>
          <w:lang w:val="de-DE"/>
        </w:rPr>
        <w:t>:innen</w:t>
      </w:r>
      <w:proofErr w:type="spellEnd"/>
      <w:r w:rsidRPr="003E5ACB">
        <w:rPr>
          <w:color w:val="000000"/>
          <w:sz w:val="22"/>
          <w:szCs w:val="22"/>
          <w:lang w:val="de-DE"/>
        </w:rPr>
        <w:t xml:space="preserve"> organisieren und </w:t>
      </w:r>
      <w:r>
        <w:rPr>
          <w:color w:val="000000"/>
          <w:sz w:val="22"/>
          <w:szCs w:val="22"/>
          <w:lang w:val="de-DE"/>
        </w:rPr>
        <w:t>erfassen</w:t>
      </w:r>
      <w:r w:rsidRPr="003E5ACB">
        <w:rPr>
          <w:color w:val="000000"/>
          <w:sz w:val="22"/>
          <w:szCs w:val="22"/>
          <w:lang w:val="de-DE"/>
        </w:rPr>
        <w:t>, Projekte planen und umsetzen und auf dem Laufenden bleiben können</w:t>
      </w:r>
      <w:r w:rsidR="00EF40BD" w:rsidRPr="003E5ACB">
        <w:rPr>
          <w:color w:val="000000"/>
          <w:sz w:val="22"/>
          <w:szCs w:val="22"/>
          <w:lang w:val="de-DE"/>
        </w:rPr>
        <w:t>.</w:t>
      </w:r>
    </w:p>
    <w:p w14:paraId="197E49BA" w14:textId="77777777" w:rsidR="003E5ACB" w:rsidRDefault="003E5ACB" w:rsidP="003E5ACB">
      <w:pPr>
        <w:pBdr>
          <w:top w:val="nil"/>
          <w:left w:val="nil"/>
          <w:bottom w:val="nil"/>
          <w:right w:val="nil"/>
          <w:between w:val="nil"/>
        </w:pBdr>
        <w:spacing w:before="0" w:after="0"/>
        <w:rPr>
          <w:b/>
          <w:color w:val="000000"/>
          <w:sz w:val="22"/>
          <w:szCs w:val="22"/>
          <w:lang w:val="de-DE"/>
        </w:rPr>
      </w:pPr>
    </w:p>
    <w:p w14:paraId="20A7373D" w14:textId="4BC51F40" w:rsidR="00D00537" w:rsidRDefault="003E5ACB" w:rsidP="003E5ACB">
      <w:pPr>
        <w:pBdr>
          <w:top w:val="nil"/>
          <w:left w:val="nil"/>
          <w:bottom w:val="nil"/>
          <w:right w:val="nil"/>
          <w:between w:val="nil"/>
        </w:pBdr>
        <w:spacing w:before="0" w:after="0"/>
        <w:rPr>
          <w:b/>
          <w:color w:val="000000"/>
          <w:sz w:val="22"/>
          <w:szCs w:val="22"/>
        </w:rPr>
      </w:pPr>
      <w:proofErr w:type="spellStart"/>
      <w:r>
        <w:rPr>
          <w:b/>
          <w:color w:val="000000"/>
          <w:sz w:val="22"/>
          <w:szCs w:val="22"/>
        </w:rPr>
        <w:t>Anwendungen</w:t>
      </w:r>
      <w:proofErr w:type="spellEnd"/>
      <w:r w:rsidR="00EF40BD">
        <w:rPr>
          <w:b/>
          <w:color w:val="000000"/>
          <w:sz w:val="22"/>
          <w:szCs w:val="22"/>
        </w:rPr>
        <w:t>:</w:t>
      </w:r>
    </w:p>
    <w:p w14:paraId="49615A8C" w14:textId="45A4A1FB" w:rsidR="003E5ACB" w:rsidRPr="003E5ACB" w:rsidRDefault="003E5ACB" w:rsidP="003E5ACB">
      <w:pPr>
        <w:numPr>
          <w:ilvl w:val="0"/>
          <w:numId w:val="16"/>
        </w:numPr>
        <w:pBdr>
          <w:top w:val="nil"/>
          <w:left w:val="nil"/>
          <w:bottom w:val="nil"/>
          <w:right w:val="nil"/>
          <w:between w:val="nil"/>
        </w:pBdr>
        <w:spacing w:before="0" w:after="0"/>
        <w:rPr>
          <w:color w:val="000000"/>
          <w:sz w:val="22"/>
          <w:szCs w:val="22"/>
          <w:lang w:val="de-DE"/>
        </w:rPr>
      </w:pPr>
      <w:r w:rsidRPr="003E5ACB">
        <w:rPr>
          <w:color w:val="000000"/>
          <w:sz w:val="22"/>
          <w:szCs w:val="22"/>
          <w:lang w:val="de-DE"/>
        </w:rPr>
        <w:t xml:space="preserve">Behalten Sie den Überblick über </w:t>
      </w:r>
      <w:r>
        <w:rPr>
          <w:color w:val="000000"/>
          <w:sz w:val="22"/>
          <w:szCs w:val="22"/>
          <w:lang w:val="de-DE"/>
        </w:rPr>
        <w:t>CRM durch die</w:t>
      </w:r>
      <w:r w:rsidRPr="003E5ACB">
        <w:rPr>
          <w:color w:val="000000"/>
          <w:sz w:val="22"/>
          <w:szCs w:val="22"/>
          <w:lang w:val="de-DE"/>
        </w:rPr>
        <w:t xml:space="preserve"> einzigartige</w:t>
      </w:r>
      <w:r>
        <w:rPr>
          <w:color w:val="000000"/>
          <w:sz w:val="22"/>
          <w:szCs w:val="22"/>
          <w:lang w:val="de-DE"/>
        </w:rPr>
        <w:t xml:space="preserve"> Software zur graphischen Erfassung von Beziehungen</w:t>
      </w:r>
      <w:r w:rsidRPr="003E5ACB">
        <w:rPr>
          <w:color w:val="000000"/>
          <w:sz w:val="22"/>
          <w:szCs w:val="22"/>
          <w:lang w:val="de-DE"/>
        </w:rPr>
        <w:t>, um automatisch die Verbindungen zwischen Kontakten, Organisationen und den gemeinsamen Geschäftsbeziehungen zu erfassen.</w:t>
      </w:r>
    </w:p>
    <w:p w14:paraId="36DB9217" w14:textId="6FF710E5" w:rsidR="003E5ACB" w:rsidRPr="003E5ACB" w:rsidRDefault="003E5ACB" w:rsidP="003E5ACB">
      <w:pPr>
        <w:numPr>
          <w:ilvl w:val="0"/>
          <w:numId w:val="16"/>
        </w:numPr>
        <w:pBdr>
          <w:top w:val="nil"/>
          <w:left w:val="nil"/>
          <w:bottom w:val="nil"/>
          <w:right w:val="nil"/>
          <w:between w:val="nil"/>
        </w:pBdr>
        <w:spacing w:before="0" w:after="0"/>
        <w:rPr>
          <w:color w:val="000000"/>
          <w:sz w:val="22"/>
          <w:szCs w:val="22"/>
          <w:lang w:val="de-DE"/>
        </w:rPr>
      </w:pPr>
      <w:proofErr w:type="spellStart"/>
      <w:r>
        <w:rPr>
          <w:color w:val="000000"/>
          <w:sz w:val="22"/>
          <w:szCs w:val="22"/>
          <w:lang w:val="de-DE"/>
        </w:rPr>
        <w:t>Insightly</w:t>
      </w:r>
      <w:proofErr w:type="spellEnd"/>
      <w:r>
        <w:rPr>
          <w:color w:val="000000"/>
          <w:sz w:val="22"/>
          <w:szCs w:val="22"/>
          <w:lang w:val="de-DE"/>
        </w:rPr>
        <w:t xml:space="preserve"> e</w:t>
      </w:r>
      <w:r w:rsidRPr="003E5ACB">
        <w:rPr>
          <w:color w:val="000000"/>
          <w:sz w:val="22"/>
          <w:szCs w:val="22"/>
          <w:lang w:val="de-DE"/>
        </w:rPr>
        <w:t>rmöglicht es Ihnen, Nachrichten direkt aus dem CRM zu versenden</w:t>
      </w:r>
    </w:p>
    <w:p w14:paraId="72FF55CB" w14:textId="53060B2B" w:rsidR="003E5ACB" w:rsidRPr="003E5ACB" w:rsidRDefault="003E5ACB" w:rsidP="003E5ACB">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e</w:t>
      </w:r>
      <w:r w:rsidRPr="003E5ACB">
        <w:rPr>
          <w:color w:val="000000"/>
          <w:sz w:val="22"/>
          <w:szCs w:val="22"/>
          <w:lang w:val="de-DE"/>
        </w:rPr>
        <w:t>rstellen Sie wiederkehrende Aufgaben, planen Sie Kalendertermine mit Kontakten, und verknüpfen Sie sie mit Projekten</w:t>
      </w:r>
    </w:p>
    <w:p w14:paraId="2E522367" w14:textId="77777777" w:rsidR="003E5ACB" w:rsidRDefault="003E5ACB" w:rsidP="003E5ACB">
      <w:pPr>
        <w:pBdr>
          <w:top w:val="nil"/>
          <w:left w:val="nil"/>
          <w:bottom w:val="nil"/>
          <w:right w:val="nil"/>
          <w:between w:val="nil"/>
        </w:pBdr>
        <w:spacing w:before="0" w:after="0"/>
        <w:rPr>
          <w:b/>
          <w:color w:val="000000"/>
          <w:sz w:val="22"/>
          <w:szCs w:val="22"/>
          <w:lang w:val="de-DE"/>
        </w:rPr>
      </w:pPr>
    </w:p>
    <w:p w14:paraId="61FF39E0" w14:textId="6C2AB7A1" w:rsidR="00D00537" w:rsidRDefault="00281D97" w:rsidP="003E5ACB">
      <w:pPr>
        <w:pBdr>
          <w:top w:val="nil"/>
          <w:left w:val="nil"/>
          <w:bottom w:val="nil"/>
          <w:right w:val="nil"/>
          <w:between w:val="nil"/>
        </w:pBdr>
        <w:spacing w:before="0" w:after="0"/>
        <w:rPr>
          <w:b/>
          <w:color w:val="000000"/>
          <w:sz w:val="22"/>
          <w:szCs w:val="22"/>
        </w:rPr>
      </w:pPr>
      <w:proofErr w:type="spellStart"/>
      <w:r>
        <w:rPr>
          <w:b/>
          <w:color w:val="000000"/>
          <w:sz w:val="22"/>
          <w:szCs w:val="22"/>
        </w:rPr>
        <w:t>Vorteile</w:t>
      </w:r>
      <w:proofErr w:type="spellEnd"/>
      <w:r w:rsidR="00EF40BD">
        <w:rPr>
          <w:b/>
          <w:color w:val="000000"/>
          <w:sz w:val="22"/>
          <w:szCs w:val="22"/>
        </w:rPr>
        <w:t>:</w:t>
      </w:r>
    </w:p>
    <w:p w14:paraId="0B551202" w14:textId="474A427B"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 xml:space="preserve">automatisierte </w:t>
      </w:r>
      <w:r w:rsidRPr="00281D97">
        <w:rPr>
          <w:color w:val="000000"/>
          <w:sz w:val="22"/>
          <w:szCs w:val="22"/>
          <w:lang w:val="de-DE"/>
        </w:rPr>
        <w:t xml:space="preserve">Erfassung von potenziellen </w:t>
      </w:r>
      <w:proofErr w:type="spellStart"/>
      <w:r w:rsidRPr="00281D97">
        <w:rPr>
          <w:color w:val="000000"/>
          <w:sz w:val="22"/>
          <w:szCs w:val="22"/>
          <w:lang w:val="de-DE"/>
        </w:rPr>
        <w:t>Spender</w:t>
      </w:r>
      <w:r>
        <w:rPr>
          <w:color w:val="000000"/>
          <w:sz w:val="22"/>
          <w:szCs w:val="22"/>
          <w:lang w:val="de-DE"/>
        </w:rPr>
        <w:t>:inne</w:t>
      </w:r>
      <w:r w:rsidRPr="00281D97">
        <w:rPr>
          <w:color w:val="000000"/>
          <w:sz w:val="22"/>
          <w:szCs w:val="22"/>
          <w:lang w:val="de-DE"/>
        </w:rPr>
        <w:t>n</w:t>
      </w:r>
      <w:proofErr w:type="spellEnd"/>
    </w:p>
    <w:p w14:paraId="59A09C1C" w14:textId="24A5FB4F"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e</w:t>
      </w:r>
      <w:r w:rsidRPr="00281D97">
        <w:rPr>
          <w:color w:val="000000"/>
          <w:sz w:val="22"/>
          <w:szCs w:val="22"/>
          <w:lang w:val="de-DE"/>
        </w:rPr>
        <w:t>nthält Werkzeuge zur Workflow-Automatisierung für das Projektmanagement</w:t>
      </w:r>
    </w:p>
    <w:p w14:paraId="0191BFA8" w14:textId="52A95466"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 xml:space="preserve">Pipeline-Ansicht, um die Zeitachse der Interaktionen mit </w:t>
      </w:r>
      <w:r>
        <w:rPr>
          <w:color w:val="000000"/>
          <w:sz w:val="22"/>
          <w:szCs w:val="22"/>
          <w:lang w:val="de-DE"/>
        </w:rPr>
        <w:t>einzelnen</w:t>
      </w:r>
      <w:r w:rsidRPr="00281D97">
        <w:rPr>
          <w:color w:val="000000"/>
          <w:sz w:val="22"/>
          <w:szCs w:val="22"/>
          <w:lang w:val="de-DE"/>
        </w:rPr>
        <w:t xml:space="preserve"> </w:t>
      </w:r>
      <w:proofErr w:type="spellStart"/>
      <w:r w:rsidRPr="00281D97">
        <w:rPr>
          <w:color w:val="000000"/>
          <w:sz w:val="22"/>
          <w:szCs w:val="22"/>
          <w:lang w:val="de-DE"/>
        </w:rPr>
        <w:t>Spender</w:t>
      </w:r>
      <w:r>
        <w:rPr>
          <w:color w:val="000000"/>
          <w:sz w:val="22"/>
          <w:szCs w:val="22"/>
          <w:lang w:val="de-DE"/>
        </w:rPr>
        <w:t>:innen</w:t>
      </w:r>
      <w:proofErr w:type="spellEnd"/>
      <w:r w:rsidRPr="00281D97">
        <w:rPr>
          <w:color w:val="000000"/>
          <w:sz w:val="22"/>
          <w:szCs w:val="22"/>
          <w:lang w:val="de-DE"/>
        </w:rPr>
        <w:t xml:space="preserve"> zu sehen</w:t>
      </w:r>
    </w:p>
    <w:p w14:paraId="4F724F92" w14:textId="1133550A"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a</w:t>
      </w:r>
      <w:r w:rsidRPr="00281D97">
        <w:rPr>
          <w:color w:val="000000"/>
          <w:sz w:val="22"/>
          <w:szCs w:val="22"/>
          <w:lang w:val="de-DE"/>
        </w:rPr>
        <w:t>utomatisches Versenden von E-Mails und Verfolgen von Analysen</w:t>
      </w:r>
    </w:p>
    <w:p w14:paraId="6F636F13" w14:textId="5F8C28CE" w:rsidR="00281D97" w:rsidRPr="00281D97" w:rsidRDefault="00281D97" w:rsidP="00281D97">
      <w:pPr>
        <w:numPr>
          <w:ilvl w:val="0"/>
          <w:numId w:val="16"/>
        </w:numPr>
        <w:pBdr>
          <w:top w:val="nil"/>
          <w:left w:val="nil"/>
          <w:bottom w:val="nil"/>
          <w:right w:val="nil"/>
          <w:between w:val="nil"/>
        </w:pBdr>
        <w:spacing w:before="0" w:after="0"/>
        <w:rPr>
          <w:color w:val="000000"/>
          <w:sz w:val="22"/>
          <w:szCs w:val="22"/>
        </w:rPr>
      </w:pPr>
      <w:proofErr w:type="spellStart"/>
      <w:r>
        <w:rPr>
          <w:color w:val="000000"/>
          <w:sz w:val="22"/>
          <w:szCs w:val="22"/>
        </w:rPr>
        <w:t>l</w:t>
      </w:r>
      <w:r w:rsidRPr="00281D97">
        <w:rPr>
          <w:color w:val="000000"/>
          <w:sz w:val="22"/>
          <w:szCs w:val="22"/>
        </w:rPr>
        <w:t>eichte</w:t>
      </w:r>
      <w:proofErr w:type="spellEnd"/>
      <w:r w:rsidRPr="00281D97">
        <w:rPr>
          <w:color w:val="000000"/>
          <w:sz w:val="22"/>
          <w:szCs w:val="22"/>
        </w:rPr>
        <w:t xml:space="preserve"> </w:t>
      </w:r>
      <w:proofErr w:type="spellStart"/>
      <w:r w:rsidRPr="00281D97">
        <w:rPr>
          <w:color w:val="000000"/>
          <w:sz w:val="22"/>
          <w:szCs w:val="22"/>
        </w:rPr>
        <w:t>Synchronisation</w:t>
      </w:r>
      <w:proofErr w:type="spellEnd"/>
      <w:r w:rsidRPr="00281D97">
        <w:rPr>
          <w:color w:val="000000"/>
          <w:sz w:val="22"/>
          <w:szCs w:val="22"/>
        </w:rPr>
        <w:t xml:space="preserve"> </w:t>
      </w:r>
      <w:proofErr w:type="spellStart"/>
      <w:r w:rsidRPr="00281D97">
        <w:rPr>
          <w:color w:val="000000"/>
          <w:sz w:val="22"/>
          <w:szCs w:val="22"/>
        </w:rPr>
        <w:t>mit</w:t>
      </w:r>
      <w:proofErr w:type="spellEnd"/>
      <w:r w:rsidRPr="00281D97">
        <w:rPr>
          <w:color w:val="000000"/>
          <w:sz w:val="22"/>
          <w:szCs w:val="22"/>
        </w:rPr>
        <w:t xml:space="preserve"> </w:t>
      </w:r>
      <w:proofErr w:type="spellStart"/>
      <w:r w:rsidRPr="00281D97">
        <w:rPr>
          <w:color w:val="000000"/>
          <w:sz w:val="22"/>
          <w:szCs w:val="22"/>
        </w:rPr>
        <w:t>MailChimp</w:t>
      </w:r>
      <w:proofErr w:type="spellEnd"/>
    </w:p>
    <w:p w14:paraId="54A92BCE" w14:textId="4F22708D"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benutzerdefinierte Berichte auf jeder Paketebene</w:t>
      </w:r>
    </w:p>
    <w:p w14:paraId="79025A12" w14:textId="686F92C9"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v</w:t>
      </w:r>
      <w:r w:rsidRPr="00281D97">
        <w:rPr>
          <w:color w:val="000000"/>
          <w:sz w:val="22"/>
          <w:szCs w:val="22"/>
          <w:lang w:val="de-DE"/>
        </w:rPr>
        <w:t>erbindet sich mit Tools und Apps, die Sie bereits verwenden</w:t>
      </w:r>
    </w:p>
    <w:p w14:paraId="6A465561" w14:textId="2A9DF9D3"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e</w:t>
      </w:r>
      <w:r w:rsidRPr="00281D97">
        <w:rPr>
          <w:color w:val="000000"/>
          <w:sz w:val="22"/>
          <w:szCs w:val="22"/>
          <w:lang w:val="de-DE"/>
        </w:rPr>
        <w:t>nthält einen Dateiverwaltungsdienst zur Speicherung von Dokumenten</w:t>
      </w:r>
    </w:p>
    <w:p w14:paraId="2746595C" w14:textId="0985D24C" w:rsidR="00281D97" w:rsidRPr="00281D97" w:rsidRDefault="00281D97" w:rsidP="00281D97">
      <w:pPr>
        <w:numPr>
          <w:ilvl w:val="0"/>
          <w:numId w:val="16"/>
        </w:numPr>
        <w:pBdr>
          <w:top w:val="nil"/>
          <w:left w:val="nil"/>
          <w:bottom w:val="nil"/>
          <w:right w:val="nil"/>
          <w:between w:val="nil"/>
        </w:pBdr>
        <w:spacing w:before="0" w:after="0"/>
        <w:rPr>
          <w:color w:val="000000"/>
          <w:sz w:val="22"/>
          <w:szCs w:val="22"/>
        </w:rPr>
      </w:pPr>
      <w:proofErr w:type="spellStart"/>
      <w:r w:rsidRPr="00281D97">
        <w:rPr>
          <w:color w:val="000000"/>
          <w:sz w:val="22"/>
          <w:szCs w:val="22"/>
        </w:rPr>
        <w:t>Kalender-Synchronisation</w:t>
      </w:r>
      <w:proofErr w:type="spellEnd"/>
    </w:p>
    <w:p w14:paraId="50DEE035" w14:textId="6DE15B63"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Verschlüsselung verfügbar, um sensible Daten zu schützen</w:t>
      </w:r>
    </w:p>
    <w:p w14:paraId="114C3D87" w14:textId="048A569A"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d</w:t>
      </w:r>
      <w:r w:rsidRPr="00281D97">
        <w:rPr>
          <w:color w:val="000000"/>
          <w:sz w:val="22"/>
          <w:szCs w:val="22"/>
          <w:lang w:val="de-DE"/>
        </w:rPr>
        <w:t xml:space="preserve">as System ermöglicht es Ihnen, </w:t>
      </w:r>
      <w:r>
        <w:rPr>
          <w:color w:val="000000"/>
          <w:sz w:val="22"/>
          <w:szCs w:val="22"/>
          <w:lang w:val="de-DE"/>
        </w:rPr>
        <w:t>aufgaben</w:t>
      </w:r>
      <w:r w:rsidRPr="00281D97">
        <w:rPr>
          <w:color w:val="000000"/>
          <w:sz w:val="22"/>
          <w:szCs w:val="22"/>
          <w:lang w:val="de-DE"/>
        </w:rPr>
        <w:t>- und profilbasierte Berechtigungen innerhalb Ihres Teams festzulegen</w:t>
      </w:r>
    </w:p>
    <w:p w14:paraId="34E12994" w14:textId="2054EDD8"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l</w:t>
      </w:r>
      <w:r w:rsidRPr="00281D97">
        <w:rPr>
          <w:color w:val="000000"/>
          <w:sz w:val="22"/>
          <w:szCs w:val="22"/>
          <w:lang w:val="de-DE"/>
        </w:rPr>
        <w:t>ässt sich leicht mit Google und Microsoft integrieren</w:t>
      </w:r>
    </w:p>
    <w:p w14:paraId="08A8D89D" w14:textId="18CA782B" w:rsidR="00D0053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e</w:t>
      </w:r>
      <w:r w:rsidRPr="00281D97">
        <w:rPr>
          <w:color w:val="000000"/>
          <w:sz w:val="22"/>
          <w:szCs w:val="22"/>
          <w:lang w:val="de-DE"/>
        </w:rPr>
        <w:t xml:space="preserve">infache Integration mit Buchhaltungssystemen wie </w:t>
      </w:r>
      <w:proofErr w:type="spellStart"/>
      <w:r w:rsidRPr="00281D97">
        <w:rPr>
          <w:color w:val="000000"/>
          <w:sz w:val="22"/>
          <w:szCs w:val="22"/>
          <w:lang w:val="de-DE"/>
        </w:rPr>
        <w:t>Quickbooks</w:t>
      </w:r>
      <w:proofErr w:type="spellEnd"/>
    </w:p>
    <w:p w14:paraId="39D59338" w14:textId="77777777" w:rsidR="00281D97" w:rsidRPr="00281D97" w:rsidRDefault="00281D97" w:rsidP="00281D97">
      <w:pPr>
        <w:pBdr>
          <w:top w:val="nil"/>
          <w:left w:val="nil"/>
          <w:bottom w:val="nil"/>
          <w:right w:val="nil"/>
          <w:between w:val="nil"/>
        </w:pBdr>
        <w:spacing w:before="0" w:after="0"/>
        <w:rPr>
          <w:b/>
          <w:color w:val="000000"/>
          <w:sz w:val="22"/>
          <w:szCs w:val="22"/>
          <w:lang w:val="de-DE"/>
        </w:rPr>
      </w:pPr>
    </w:p>
    <w:p w14:paraId="508AB788" w14:textId="517DAAE0" w:rsidR="00D00537" w:rsidRDefault="00281D97" w:rsidP="00281D97">
      <w:pPr>
        <w:pBdr>
          <w:top w:val="nil"/>
          <w:left w:val="nil"/>
          <w:bottom w:val="nil"/>
          <w:right w:val="nil"/>
          <w:between w:val="nil"/>
        </w:pBdr>
        <w:spacing w:before="0" w:after="0"/>
        <w:rPr>
          <w:b/>
          <w:color w:val="000000"/>
          <w:sz w:val="22"/>
          <w:szCs w:val="22"/>
        </w:rPr>
      </w:pPr>
      <w:proofErr w:type="spellStart"/>
      <w:r>
        <w:rPr>
          <w:b/>
          <w:color w:val="000000"/>
          <w:sz w:val="22"/>
          <w:szCs w:val="22"/>
        </w:rPr>
        <w:t>Nachteile</w:t>
      </w:r>
      <w:proofErr w:type="spellEnd"/>
      <w:r w:rsidR="00EF40BD">
        <w:rPr>
          <w:b/>
          <w:color w:val="000000"/>
          <w:sz w:val="22"/>
          <w:szCs w:val="22"/>
        </w:rPr>
        <w:t>:</w:t>
      </w:r>
    </w:p>
    <w:p w14:paraId="2E3C26C6" w14:textId="77777777"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Die kostenlose Version erlaubt nur 2.500 Kontakte, 2 anpassbare Datenbankfelder und 10 Massen-E-Mails pro Tag</w:t>
      </w:r>
    </w:p>
    <w:p w14:paraId="13B02368" w14:textId="32DF3DD4" w:rsidR="00D0053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Pr>
          <w:color w:val="000000"/>
          <w:sz w:val="22"/>
          <w:szCs w:val="22"/>
          <w:lang w:val="de-DE"/>
        </w:rPr>
        <w:t>e</w:t>
      </w:r>
      <w:r w:rsidRPr="00281D97">
        <w:rPr>
          <w:color w:val="000000"/>
          <w:sz w:val="22"/>
          <w:szCs w:val="22"/>
          <w:lang w:val="de-DE"/>
        </w:rPr>
        <w:t xml:space="preserve">inige </w:t>
      </w:r>
      <w:proofErr w:type="spellStart"/>
      <w:r w:rsidRPr="00281D97">
        <w:rPr>
          <w:color w:val="000000"/>
          <w:sz w:val="22"/>
          <w:szCs w:val="22"/>
          <w:lang w:val="de-DE"/>
        </w:rPr>
        <w:t>Benutzer</w:t>
      </w:r>
      <w:r>
        <w:rPr>
          <w:color w:val="000000"/>
          <w:sz w:val="22"/>
          <w:szCs w:val="22"/>
          <w:lang w:val="de-DE"/>
        </w:rPr>
        <w:t>:innen</w:t>
      </w:r>
      <w:proofErr w:type="spellEnd"/>
      <w:r w:rsidRPr="00281D97">
        <w:rPr>
          <w:color w:val="000000"/>
          <w:sz w:val="22"/>
          <w:szCs w:val="22"/>
          <w:lang w:val="de-DE"/>
        </w:rPr>
        <w:t xml:space="preserve"> berichten, dass man zum Auffinden von Kontakten </w:t>
      </w:r>
      <w:proofErr w:type="spellStart"/>
      <w:r w:rsidRPr="00281D97">
        <w:rPr>
          <w:color w:val="000000"/>
          <w:sz w:val="22"/>
          <w:szCs w:val="22"/>
          <w:lang w:val="de-DE"/>
        </w:rPr>
        <w:t>genau so</w:t>
      </w:r>
      <w:proofErr w:type="spellEnd"/>
      <w:r w:rsidRPr="00281D97">
        <w:rPr>
          <w:color w:val="000000"/>
          <w:sz w:val="22"/>
          <w:szCs w:val="22"/>
          <w:lang w:val="de-DE"/>
        </w:rPr>
        <w:t xml:space="preserve"> suchen muss, wie sie im System eingegeben wurden</w:t>
      </w:r>
    </w:p>
    <w:p w14:paraId="64C07F6B" w14:textId="77777777" w:rsidR="00281D97" w:rsidRPr="00281D97" w:rsidRDefault="00281D97" w:rsidP="00281D97">
      <w:pPr>
        <w:pBdr>
          <w:top w:val="nil"/>
          <w:left w:val="nil"/>
          <w:bottom w:val="nil"/>
          <w:right w:val="nil"/>
          <w:between w:val="nil"/>
        </w:pBdr>
        <w:spacing w:before="0" w:after="0"/>
        <w:rPr>
          <w:b/>
          <w:color w:val="000000"/>
          <w:sz w:val="22"/>
          <w:szCs w:val="22"/>
          <w:lang w:val="de-DE"/>
        </w:rPr>
      </w:pPr>
    </w:p>
    <w:p w14:paraId="674B0DBE" w14:textId="668DB0B2" w:rsidR="00D00537" w:rsidRDefault="00281D97" w:rsidP="00281D97">
      <w:pPr>
        <w:pBdr>
          <w:top w:val="nil"/>
          <w:left w:val="nil"/>
          <w:bottom w:val="nil"/>
          <w:right w:val="nil"/>
          <w:between w:val="nil"/>
        </w:pBdr>
        <w:spacing w:before="0" w:after="0"/>
        <w:rPr>
          <w:b/>
          <w:color w:val="000000"/>
          <w:sz w:val="22"/>
          <w:szCs w:val="22"/>
        </w:rPr>
      </w:pPr>
      <w:proofErr w:type="spellStart"/>
      <w:r>
        <w:rPr>
          <w:b/>
          <w:color w:val="000000"/>
          <w:sz w:val="22"/>
          <w:szCs w:val="22"/>
        </w:rPr>
        <w:t>Kosten</w:t>
      </w:r>
      <w:proofErr w:type="spellEnd"/>
      <w:r w:rsidR="00EF40BD">
        <w:rPr>
          <w:b/>
          <w:color w:val="000000"/>
          <w:sz w:val="22"/>
          <w:szCs w:val="22"/>
        </w:rPr>
        <w:t>:</w:t>
      </w:r>
    </w:p>
    <w:p w14:paraId="56DBF1CB" w14:textId="35BD2332" w:rsidR="00281D97" w:rsidRPr="00281D97" w:rsidRDefault="00281D97" w:rsidP="00281D97">
      <w:pPr>
        <w:numPr>
          <w:ilvl w:val="0"/>
          <w:numId w:val="16"/>
        </w:numPr>
        <w:pBdr>
          <w:top w:val="nil"/>
          <w:left w:val="nil"/>
          <w:bottom w:val="nil"/>
          <w:right w:val="nil"/>
          <w:between w:val="nil"/>
        </w:pBdr>
        <w:spacing w:before="0" w:after="0"/>
        <w:rPr>
          <w:color w:val="000000"/>
          <w:sz w:val="22"/>
          <w:szCs w:val="22"/>
        </w:rPr>
      </w:pPr>
      <w:proofErr w:type="spellStart"/>
      <w:r w:rsidRPr="00281D97">
        <w:rPr>
          <w:color w:val="000000"/>
          <w:sz w:val="22"/>
          <w:szCs w:val="22"/>
        </w:rPr>
        <w:t>Kostenlos</w:t>
      </w:r>
      <w:proofErr w:type="spellEnd"/>
      <w:r w:rsidRPr="00281D97">
        <w:rPr>
          <w:color w:val="000000"/>
          <w:sz w:val="22"/>
          <w:szCs w:val="22"/>
        </w:rPr>
        <w:t xml:space="preserve"> - </w:t>
      </w:r>
      <w:proofErr w:type="spellStart"/>
      <w:r w:rsidRPr="00281D97">
        <w:rPr>
          <w:color w:val="000000"/>
          <w:sz w:val="22"/>
          <w:szCs w:val="22"/>
        </w:rPr>
        <w:t>Bis</w:t>
      </w:r>
      <w:proofErr w:type="spellEnd"/>
      <w:r w:rsidRPr="00281D97">
        <w:rPr>
          <w:color w:val="000000"/>
          <w:sz w:val="22"/>
          <w:szCs w:val="22"/>
        </w:rPr>
        <w:t xml:space="preserve"> </w:t>
      </w:r>
      <w:proofErr w:type="spellStart"/>
      <w:r w:rsidRPr="00281D97">
        <w:rPr>
          <w:color w:val="000000"/>
          <w:sz w:val="22"/>
          <w:szCs w:val="22"/>
        </w:rPr>
        <w:t>zu</w:t>
      </w:r>
      <w:proofErr w:type="spellEnd"/>
      <w:r w:rsidRPr="00281D97">
        <w:rPr>
          <w:color w:val="000000"/>
          <w:sz w:val="22"/>
          <w:szCs w:val="22"/>
        </w:rPr>
        <w:t xml:space="preserve"> 2 </w:t>
      </w:r>
      <w:proofErr w:type="spellStart"/>
      <w:r w:rsidRPr="00281D97">
        <w:rPr>
          <w:color w:val="000000"/>
          <w:sz w:val="22"/>
          <w:szCs w:val="22"/>
        </w:rPr>
        <w:t>Benutzer</w:t>
      </w:r>
      <w:r>
        <w:rPr>
          <w:color w:val="000000"/>
          <w:sz w:val="22"/>
          <w:szCs w:val="22"/>
        </w:rPr>
        <w:t>:innen</w:t>
      </w:r>
      <w:proofErr w:type="spellEnd"/>
    </w:p>
    <w:p w14:paraId="4ED7D655" w14:textId="210EABFE"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 xml:space="preserve">Basic - $12 </w:t>
      </w:r>
      <w:proofErr w:type="spellStart"/>
      <w:r w:rsidRPr="00281D97">
        <w:rPr>
          <w:color w:val="000000"/>
          <w:sz w:val="22"/>
          <w:szCs w:val="22"/>
          <w:lang w:val="de-DE"/>
        </w:rPr>
        <w:t>Benutzer</w:t>
      </w:r>
      <w:r>
        <w:rPr>
          <w:color w:val="000000"/>
          <w:sz w:val="22"/>
          <w:szCs w:val="22"/>
          <w:lang w:val="de-DE"/>
        </w:rPr>
        <w:t>:in</w:t>
      </w:r>
      <w:proofErr w:type="spellEnd"/>
      <w:r>
        <w:rPr>
          <w:color w:val="000000"/>
          <w:sz w:val="22"/>
          <w:szCs w:val="22"/>
          <w:lang w:val="de-DE"/>
        </w:rPr>
        <w:t>/Monat</w:t>
      </w:r>
      <w:r w:rsidRPr="00281D97">
        <w:rPr>
          <w:color w:val="000000"/>
          <w:sz w:val="22"/>
          <w:szCs w:val="22"/>
          <w:lang w:val="de-DE"/>
        </w:rPr>
        <w:t xml:space="preserve"> (jährliche Abre</w:t>
      </w:r>
      <w:r>
        <w:rPr>
          <w:color w:val="000000"/>
          <w:sz w:val="22"/>
          <w:szCs w:val="22"/>
          <w:lang w:val="de-DE"/>
        </w:rPr>
        <w:t xml:space="preserve">chnung); $15 </w:t>
      </w:r>
      <w:proofErr w:type="spellStart"/>
      <w:r>
        <w:rPr>
          <w:color w:val="000000"/>
          <w:sz w:val="22"/>
          <w:szCs w:val="22"/>
          <w:lang w:val="de-DE"/>
        </w:rPr>
        <w:t>Benutzer</w:t>
      </w:r>
      <w:r w:rsidR="00C3519B">
        <w:rPr>
          <w:color w:val="000000"/>
          <w:sz w:val="22"/>
          <w:szCs w:val="22"/>
          <w:lang w:val="de-DE"/>
        </w:rPr>
        <w:t>:in</w:t>
      </w:r>
      <w:proofErr w:type="spellEnd"/>
      <w:r>
        <w:rPr>
          <w:color w:val="000000"/>
          <w:sz w:val="22"/>
          <w:szCs w:val="22"/>
          <w:lang w:val="de-DE"/>
        </w:rPr>
        <w:t xml:space="preserve">/Monat </w:t>
      </w:r>
      <w:r w:rsidRPr="00281D97">
        <w:rPr>
          <w:color w:val="000000"/>
          <w:sz w:val="22"/>
          <w:szCs w:val="22"/>
          <w:lang w:val="de-DE"/>
        </w:rPr>
        <w:t>(monatliche Abrechnung)</w:t>
      </w:r>
    </w:p>
    <w:p w14:paraId="49464FB3" w14:textId="2FF69068"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 xml:space="preserve">Plus - $29 </w:t>
      </w:r>
      <w:proofErr w:type="spellStart"/>
      <w:r w:rsidRPr="00281D97">
        <w:rPr>
          <w:color w:val="000000"/>
          <w:sz w:val="22"/>
          <w:szCs w:val="22"/>
          <w:lang w:val="de-DE"/>
        </w:rPr>
        <w:t>Benutzer</w:t>
      </w:r>
      <w:r w:rsidR="00C3519B">
        <w:rPr>
          <w:color w:val="000000"/>
          <w:sz w:val="22"/>
          <w:szCs w:val="22"/>
          <w:lang w:val="de-DE"/>
        </w:rPr>
        <w:t>:in</w:t>
      </w:r>
      <w:proofErr w:type="spellEnd"/>
      <w:r w:rsidRPr="00281D97">
        <w:rPr>
          <w:color w:val="000000"/>
          <w:sz w:val="22"/>
          <w:szCs w:val="22"/>
          <w:lang w:val="de-DE"/>
        </w:rPr>
        <w:t>/</w:t>
      </w:r>
      <w:r w:rsidR="00C3519B">
        <w:rPr>
          <w:color w:val="000000"/>
          <w:sz w:val="22"/>
          <w:szCs w:val="22"/>
          <w:lang w:val="de-DE"/>
        </w:rPr>
        <w:t>Monat</w:t>
      </w:r>
      <w:r w:rsidRPr="00281D97">
        <w:rPr>
          <w:color w:val="000000"/>
          <w:sz w:val="22"/>
          <w:szCs w:val="22"/>
          <w:lang w:val="de-DE"/>
        </w:rPr>
        <w:t xml:space="preserve"> (jährliche Abrechnung); $35 </w:t>
      </w:r>
      <w:proofErr w:type="spellStart"/>
      <w:r w:rsidRPr="00281D97">
        <w:rPr>
          <w:color w:val="000000"/>
          <w:sz w:val="22"/>
          <w:szCs w:val="22"/>
          <w:lang w:val="de-DE"/>
        </w:rPr>
        <w:t>Benutzer</w:t>
      </w:r>
      <w:r w:rsidR="00C3519B">
        <w:rPr>
          <w:color w:val="000000"/>
          <w:sz w:val="22"/>
          <w:szCs w:val="22"/>
          <w:lang w:val="de-DE"/>
        </w:rPr>
        <w:t>:in</w:t>
      </w:r>
      <w:proofErr w:type="spellEnd"/>
      <w:r w:rsidR="00C3519B">
        <w:rPr>
          <w:color w:val="000000"/>
          <w:sz w:val="22"/>
          <w:szCs w:val="22"/>
          <w:lang w:val="de-DE"/>
        </w:rPr>
        <w:t>/Monat</w:t>
      </w:r>
      <w:r w:rsidRPr="00281D97">
        <w:rPr>
          <w:color w:val="000000"/>
          <w:sz w:val="22"/>
          <w:szCs w:val="22"/>
          <w:lang w:val="de-DE"/>
        </w:rPr>
        <w:t xml:space="preserve"> (monatliche Abrechnung)</w:t>
      </w:r>
    </w:p>
    <w:p w14:paraId="296C512F" w14:textId="12C2190F"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 xml:space="preserve">Professional - </w:t>
      </w:r>
      <w:r w:rsidR="00C3519B">
        <w:rPr>
          <w:color w:val="000000"/>
          <w:sz w:val="22"/>
          <w:szCs w:val="22"/>
          <w:lang w:val="de-DE"/>
        </w:rPr>
        <w:t>$</w:t>
      </w:r>
      <w:r w:rsidRPr="00281D97">
        <w:rPr>
          <w:color w:val="000000"/>
          <w:sz w:val="22"/>
          <w:szCs w:val="22"/>
          <w:lang w:val="de-DE"/>
        </w:rPr>
        <w:t xml:space="preserve">49 </w:t>
      </w:r>
      <w:proofErr w:type="spellStart"/>
      <w:r w:rsidR="00C3519B">
        <w:rPr>
          <w:color w:val="000000"/>
          <w:sz w:val="22"/>
          <w:szCs w:val="22"/>
          <w:lang w:val="de-DE"/>
        </w:rPr>
        <w:t>Benutzer:in</w:t>
      </w:r>
      <w:proofErr w:type="spellEnd"/>
      <w:r w:rsidR="00C3519B">
        <w:rPr>
          <w:color w:val="000000"/>
          <w:sz w:val="22"/>
          <w:szCs w:val="22"/>
          <w:lang w:val="de-DE"/>
        </w:rPr>
        <w:t>/</w:t>
      </w:r>
      <w:r w:rsidRPr="00281D97">
        <w:rPr>
          <w:color w:val="000000"/>
          <w:sz w:val="22"/>
          <w:szCs w:val="22"/>
          <w:lang w:val="de-DE"/>
        </w:rPr>
        <w:t xml:space="preserve">Monat (jährliche Abrechnung); </w:t>
      </w:r>
      <w:r w:rsidR="00C3519B">
        <w:rPr>
          <w:color w:val="000000"/>
          <w:sz w:val="22"/>
          <w:szCs w:val="22"/>
          <w:lang w:val="de-DE"/>
        </w:rPr>
        <w:t xml:space="preserve">$59 </w:t>
      </w:r>
      <w:proofErr w:type="spellStart"/>
      <w:r w:rsidR="00C3519B">
        <w:rPr>
          <w:color w:val="000000"/>
          <w:sz w:val="22"/>
          <w:szCs w:val="22"/>
          <w:lang w:val="de-DE"/>
        </w:rPr>
        <w:t>Benutzer:in</w:t>
      </w:r>
      <w:proofErr w:type="spellEnd"/>
      <w:r w:rsidR="00C3519B">
        <w:rPr>
          <w:color w:val="000000"/>
          <w:sz w:val="22"/>
          <w:szCs w:val="22"/>
          <w:lang w:val="de-DE"/>
        </w:rPr>
        <w:t>/</w:t>
      </w:r>
      <w:r w:rsidRPr="00281D97">
        <w:rPr>
          <w:color w:val="000000"/>
          <w:sz w:val="22"/>
          <w:szCs w:val="22"/>
          <w:lang w:val="de-DE"/>
        </w:rPr>
        <w:t>Monat (monatliche Abrechnung)</w:t>
      </w:r>
    </w:p>
    <w:p w14:paraId="3B7332AB" w14:textId="64BC6EC5" w:rsidR="00281D9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r w:rsidRPr="00281D97">
        <w:rPr>
          <w:color w:val="000000"/>
          <w:sz w:val="22"/>
          <w:szCs w:val="22"/>
          <w:lang w:val="de-DE"/>
        </w:rPr>
        <w:t xml:space="preserve">Enterprise - $99 </w:t>
      </w:r>
      <w:proofErr w:type="spellStart"/>
      <w:r w:rsidRPr="00281D97">
        <w:rPr>
          <w:color w:val="000000"/>
          <w:sz w:val="22"/>
          <w:szCs w:val="22"/>
          <w:lang w:val="de-DE"/>
        </w:rPr>
        <w:t>Benutzer</w:t>
      </w:r>
      <w:r w:rsidR="00C3519B">
        <w:rPr>
          <w:color w:val="000000"/>
          <w:sz w:val="22"/>
          <w:szCs w:val="22"/>
          <w:lang w:val="de-DE"/>
        </w:rPr>
        <w:t>:in</w:t>
      </w:r>
      <w:proofErr w:type="spellEnd"/>
      <w:r w:rsidRPr="00281D97">
        <w:rPr>
          <w:color w:val="000000"/>
          <w:sz w:val="22"/>
          <w:szCs w:val="22"/>
          <w:lang w:val="de-DE"/>
        </w:rPr>
        <w:t>/Monat (jährliche Abrechnung); $129 Benutzer/Monat (monatliche Abrechnung)</w:t>
      </w:r>
    </w:p>
    <w:p w14:paraId="773CCA7D" w14:textId="106F04E9" w:rsidR="00D00537" w:rsidRPr="00281D97" w:rsidRDefault="00281D97" w:rsidP="00281D97">
      <w:pPr>
        <w:numPr>
          <w:ilvl w:val="0"/>
          <w:numId w:val="16"/>
        </w:numPr>
        <w:pBdr>
          <w:top w:val="nil"/>
          <w:left w:val="nil"/>
          <w:bottom w:val="nil"/>
          <w:right w:val="nil"/>
          <w:between w:val="nil"/>
        </w:pBdr>
        <w:spacing w:before="0" w:after="0"/>
        <w:rPr>
          <w:color w:val="000000"/>
          <w:sz w:val="22"/>
          <w:szCs w:val="22"/>
          <w:lang w:val="de-DE"/>
        </w:rPr>
      </w:pPr>
      <w:proofErr w:type="spellStart"/>
      <w:r w:rsidRPr="00281D97">
        <w:rPr>
          <w:b/>
          <w:color w:val="000000"/>
          <w:sz w:val="22"/>
          <w:szCs w:val="22"/>
          <w:lang w:val="de-DE"/>
        </w:rPr>
        <w:t>Nonprofit</w:t>
      </w:r>
      <w:proofErr w:type="spellEnd"/>
      <w:r w:rsidRPr="00281D97">
        <w:rPr>
          <w:b/>
          <w:color w:val="000000"/>
          <w:sz w:val="22"/>
          <w:szCs w:val="22"/>
          <w:lang w:val="de-DE"/>
        </w:rPr>
        <w:t>-Rabatt</w:t>
      </w:r>
      <w:r w:rsidRPr="00281D97">
        <w:rPr>
          <w:color w:val="000000"/>
          <w:sz w:val="22"/>
          <w:szCs w:val="22"/>
          <w:lang w:val="de-DE"/>
        </w:rPr>
        <w:t xml:space="preserve">: Registrierte 501(c)(3) und NGO-Organisationen können einen Rabatt von 50% auf alle bezahlten </w:t>
      </w:r>
      <w:r w:rsidR="00C3519B">
        <w:rPr>
          <w:color w:val="000000"/>
          <w:sz w:val="22"/>
          <w:szCs w:val="22"/>
          <w:lang w:val="de-DE"/>
        </w:rPr>
        <w:t xml:space="preserve">Abos </w:t>
      </w:r>
      <w:r w:rsidRPr="00281D97">
        <w:rPr>
          <w:color w:val="000000"/>
          <w:sz w:val="22"/>
          <w:szCs w:val="22"/>
          <w:lang w:val="de-DE"/>
        </w:rPr>
        <w:t xml:space="preserve">erhalten (nach Überprüfung durch den </w:t>
      </w:r>
      <w:proofErr w:type="spellStart"/>
      <w:r w:rsidRPr="00281D97">
        <w:rPr>
          <w:color w:val="000000"/>
          <w:sz w:val="22"/>
          <w:szCs w:val="22"/>
          <w:lang w:val="de-DE"/>
        </w:rPr>
        <w:t>Insightly</w:t>
      </w:r>
      <w:proofErr w:type="spellEnd"/>
      <w:r w:rsidRPr="00281D97">
        <w:rPr>
          <w:color w:val="000000"/>
          <w:sz w:val="22"/>
          <w:szCs w:val="22"/>
          <w:lang w:val="de-DE"/>
        </w:rPr>
        <w:t>-Support)</w:t>
      </w:r>
    </w:p>
    <w:p w14:paraId="723126FA" w14:textId="77777777" w:rsidR="00D00537" w:rsidRPr="00281D97" w:rsidRDefault="00D00537">
      <w:pPr>
        <w:pBdr>
          <w:top w:val="nil"/>
          <w:left w:val="nil"/>
          <w:bottom w:val="nil"/>
          <w:right w:val="nil"/>
          <w:between w:val="nil"/>
        </w:pBdr>
        <w:spacing w:before="0" w:after="0" w:line="240" w:lineRule="auto"/>
        <w:ind w:left="720"/>
        <w:rPr>
          <w:color w:val="000000"/>
          <w:sz w:val="22"/>
          <w:szCs w:val="22"/>
          <w:lang w:val="de-DE"/>
        </w:rPr>
      </w:pPr>
    </w:p>
    <w:p w14:paraId="62B1318A" w14:textId="77777777" w:rsidR="00D00537" w:rsidRPr="00281D97" w:rsidRDefault="00D00537">
      <w:pPr>
        <w:spacing w:before="0" w:after="60" w:line="240" w:lineRule="auto"/>
        <w:rPr>
          <w:sz w:val="22"/>
          <w:szCs w:val="22"/>
          <w:lang w:val="de-DE"/>
        </w:rPr>
      </w:pPr>
    </w:p>
    <w:p w14:paraId="42C66A8D" w14:textId="77777777" w:rsidR="00D00537" w:rsidRPr="00281D97" w:rsidRDefault="00D00537">
      <w:pPr>
        <w:spacing w:before="60" w:after="60" w:line="240" w:lineRule="auto"/>
        <w:rPr>
          <w:lang w:val="de-DE"/>
        </w:rPr>
      </w:pPr>
    </w:p>
    <w:p w14:paraId="50F280E2" w14:textId="77777777" w:rsidR="00D00537" w:rsidRPr="00281D97" w:rsidRDefault="00D00537">
      <w:pPr>
        <w:spacing w:before="60" w:after="60" w:line="240" w:lineRule="auto"/>
        <w:rPr>
          <w:lang w:val="de-DE"/>
        </w:rPr>
      </w:pPr>
    </w:p>
    <w:p w14:paraId="024739E5" w14:textId="5AB62E25" w:rsidR="00D00537" w:rsidRPr="00C3519B" w:rsidRDefault="00C3519B">
      <w:pPr>
        <w:pStyle w:val="berschrift1"/>
        <w:rPr>
          <w:lang w:val="de-DE"/>
        </w:rPr>
      </w:pPr>
      <w:r w:rsidRPr="00C3519B">
        <w:rPr>
          <w:sz w:val="24"/>
          <w:szCs w:val="24"/>
          <w:lang w:val="de-DE"/>
        </w:rPr>
        <w:t>BEISPIELTEXTE FÜR EINE GUTE KOMMUNIKATION MIT SPENDER</w:t>
      </w:r>
      <w:r>
        <w:rPr>
          <w:sz w:val="24"/>
          <w:szCs w:val="24"/>
          <w:lang w:val="de-DE"/>
        </w:rPr>
        <w:t>:Innen</w:t>
      </w:r>
    </w:p>
    <w:p w14:paraId="0184A6DD" w14:textId="4336B787" w:rsidR="00D00537" w:rsidRPr="00C3519B" w:rsidRDefault="00C3519B">
      <w:pPr>
        <w:spacing w:before="240" w:after="240" w:line="240" w:lineRule="auto"/>
        <w:rPr>
          <w:sz w:val="22"/>
          <w:szCs w:val="22"/>
          <w:lang w:val="de-DE"/>
        </w:rPr>
      </w:pPr>
      <w:r w:rsidRPr="00C3519B">
        <w:rPr>
          <w:sz w:val="22"/>
          <w:szCs w:val="22"/>
          <w:lang w:val="de-DE"/>
        </w:rPr>
        <w:t xml:space="preserve">Es gibt mehrere Möglichkeiten, wie Ihre gemeinnützige Organisation ihre Marketingstrategien durch eine effektivere Kommunikation mit Ihren </w:t>
      </w:r>
      <w:proofErr w:type="spellStart"/>
      <w:r w:rsidRPr="00C3519B">
        <w:rPr>
          <w:sz w:val="22"/>
          <w:szCs w:val="22"/>
          <w:lang w:val="de-DE"/>
        </w:rPr>
        <w:t>Spender</w:t>
      </w:r>
      <w:r>
        <w:rPr>
          <w:sz w:val="22"/>
          <w:szCs w:val="22"/>
          <w:lang w:val="de-DE"/>
        </w:rPr>
        <w:t>:inne</w:t>
      </w:r>
      <w:r w:rsidRPr="00C3519B">
        <w:rPr>
          <w:sz w:val="22"/>
          <w:szCs w:val="22"/>
          <w:lang w:val="de-DE"/>
        </w:rPr>
        <w:t>n</w:t>
      </w:r>
      <w:proofErr w:type="spellEnd"/>
      <w:r w:rsidRPr="00C3519B">
        <w:rPr>
          <w:sz w:val="22"/>
          <w:szCs w:val="22"/>
          <w:lang w:val="de-DE"/>
        </w:rPr>
        <w:t xml:space="preserve"> verbessern kann</w:t>
      </w:r>
      <w:r w:rsidR="00EF40BD" w:rsidRPr="00C3519B">
        <w:rPr>
          <w:sz w:val="22"/>
          <w:szCs w:val="22"/>
          <w:lang w:val="de-DE"/>
        </w:rPr>
        <w:t>.</w:t>
      </w:r>
    </w:p>
    <w:p w14:paraId="59022741" w14:textId="07F7C0EB" w:rsidR="00D00537" w:rsidRPr="00C3519B" w:rsidRDefault="00C3519B">
      <w:pPr>
        <w:spacing w:before="240" w:after="240" w:line="240" w:lineRule="auto"/>
        <w:rPr>
          <w:sz w:val="22"/>
          <w:szCs w:val="22"/>
          <w:lang w:val="de-DE"/>
        </w:rPr>
      </w:pPr>
      <w:r w:rsidRPr="00C3519B">
        <w:rPr>
          <w:sz w:val="22"/>
          <w:szCs w:val="22"/>
          <w:lang w:val="de-DE"/>
        </w:rPr>
        <w:t>DANKESBRIEFE</w:t>
      </w:r>
    </w:p>
    <w:p w14:paraId="42A8D794" w14:textId="5A236D24" w:rsidR="00D00537" w:rsidRPr="00C3519B" w:rsidRDefault="00C3519B" w:rsidP="00C3519B">
      <w:pPr>
        <w:spacing w:before="240" w:after="240" w:line="240" w:lineRule="auto"/>
        <w:jc w:val="both"/>
        <w:rPr>
          <w:sz w:val="22"/>
          <w:szCs w:val="22"/>
          <w:lang w:val="de-DE"/>
        </w:rPr>
      </w:pPr>
      <w:r w:rsidRPr="00C3519B">
        <w:rPr>
          <w:sz w:val="22"/>
          <w:szCs w:val="22"/>
          <w:lang w:val="de-DE"/>
        </w:rPr>
        <w:t xml:space="preserve">Dankbarkeit ist stark, und ein Dankesbrief ist nach wie vor eine der hilfreichsten </w:t>
      </w:r>
      <w:r>
        <w:rPr>
          <w:sz w:val="22"/>
          <w:szCs w:val="22"/>
          <w:lang w:val="de-DE"/>
        </w:rPr>
        <w:t>Kommunikationsformen</w:t>
      </w:r>
      <w:r w:rsidRPr="00C3519B">
        <w:rPr>
          <w:sz w:val="22"/>
          <w:szCs w:val="22"/>
          <w:lang w:val="de-DE"/>
        </w:rPr>
        <w:t xml:space="preserve">, dies gegenüber </w:t>
      </w:r>
      <w:proofErr w:type="spellStart"/>
      <w:r w:rsidRPr="00C3519B">
        <w:rPr>
          <w:sz w:val="22"/>
          <w:szCs w:val="22"/>
          <w:lang w:val="de-DE"/>
        </w:rPr>
        <w:t>Spender</w:t>
      </w:r>
      <w:r>
        <w:rPr>
          <w:sz w:val="22"/>
          <w:szCs w:val="22"/>
          <w:lang w:val="de-DE"/>
        </w:rPr>
        <w:t>:inne</w:t>
      </w:r>
      <w:r w:rsidRPr="00C3519B">
        <w:rPr>
          <w:sz w:val="22"/>
          <w:szCs w:val="22"/>
          <w:lang w:val="de-DE"/>
        </w:rPr>
        <w:t>n</w:t>
      </w:r>
      <w:proofErr w:type="spellEnd"/>
      <w:r w:rsidRPr="00C3519B">
        <w:rPr>
          <w:sz w:val="22"/>
          <w:szCs w:val="22"/>
          <w:lang w:val="de-DE"/>
        </w:rPr>
        <w:t xml:space="preserve"> auszudrücken.</w:t>
      </w:r>
      <w:r>
        <w:rPr>
          <w:sz w:val="22"/>
          <w:szCs w:val="22"/>
          <w:lang w:val="de-DE"/>
        </w:rPr>
        <w:t xml:space="preserve"> </w:t>
      </w:r>
      <w:r w:rsidRPr="00C3519B">
        <w:rPr>
          <w:sz w:val="22"/>
          <w:szCs w:val="22"/>
          <w:lang w:val="de-DE"/>
        </w:rPr>
        <w:t>Ein Dankesbrief drückt Wertschätzung aus, dient als Quittung und hi</w:t>
      </w:r>
      <w:r>
        <w:rPr>
          <w:sz w:val="22"/>
          <w:szCs w:val="22"/>
          <w:lang w:val="de-DE"/>
        </w:rPr>
        <w:t>lft, eine stärkere Beziehung zur spendenden Person</w:t>
      </w:r>
      <w:r w:rsidRPr="00C3519B">
        <w:rPr>
          <w:sz w:val="22"/>
          <w:szCs w:val="22"/>
          <w:lang w:val="de-DE"/>
        </w:rPr>
        <w:t xml:space="preserve"> aufzubauen. Das Versenden eines </w:t>
      </w:r>
      <w:r>
        <w:rPr>
          <w:sz w:val="22"/>
          <w:szCs w:val="22"/>
          <w:lang w:val="de-DE"/>
        </w:rPr>
        <w:t xml:space="preserve">aussagekräftigen </w:t>
      </w:r>
      <w:r w:rsidRPr="00C3519B">
        <w:rPr>
          <w:sz w:val="22"/>
          <w:szCs w:val="22"/>
          <w:lang w:val="de-DE"/>
        </w:rPr>
        <w:t>Dankesbriefes kann Ihrer Organisation einen Vorteil in einer Welt voller Wohltätigkeitswettbewerbe verschaffen</w:t>
      </w:r>
      <w:r w:rsidR="00EF40BD" w:rsidRPr="00C3519B">
        <w:rPr>
          <w:sz w:val="22"/>
          <w:szCs w:val="22"/>
          <w:lang w:val="de-DE"/>
        </w:rPr>
        <w:t>.</w:t>
      </w:r>
    </w:p>
    <w:p w14:paraId="62630FDF" w14:textId="120944FE" w:rsidR="00D00537" w:rsidRPr="00C3519B" w:rsidRDefault="00C3519B">
      <w:pPr>
        <w:spacing w:before="240" w:after="240" w:line="240" w:lineRule="auto"/>
        <w:rPr>
          <w:sz w:val="22"/>
          <w:szCs w:val="22"/>
          <w:lang w:val="de-DE"/>
        </w:rPr>
      </w:pPr>
      <w:r w:rsidRPr="00C3519B">
        <w:rPr>
          <w:sz w:val="22"/>
          <w:szCs w:val="22"/>
          <w:lang w:val="de-DE"/>
        </w:rPr>
        <w:t>Worauf sollten Sie beim Schreiben von Dankesbriefen achten</w:t>
      </w:r>
      <w:r w:rsidR="00EF40BD" w:rsidRPr="00C3519B">
        <w:rPr>
          <w:sz w:val="22"/>
          <w:szCs w:val="22"/>
          <w:lang w:val="de-DE"/>
        </w:rPr>
        <w:t>?</w:t>
      </w:r>
    </w:p>
    <w:p w14:paraId="0D64C651" w14:textId="73A781B4" w:rsidR="00D00537" w:rsidRPr="00C3519B" w:rsidRDefault="00EF40BD" w:rsidP="00B02B74">
      <w:pPr>
        <w:spacing w:before="240" w:after="240" w:line="240" w:lineRule="auto"/>
        <w:jc w:val="both"/>
        <w:rPr>
          <w:sz w:val="22"/>
          <w:szCs w:val="22"/>
          <w:lang w:val="de-DE"/>
        </w:rPr>
      </w:pPr>
      <w:r w:rsidRPr="00C3519B">
        <w:rPr>
          <w:sz w:val="22"/>
          <w:szCs w:val="22"/>
          <w:lang w:val="de-DE"/>
        </w:rPr>
        <w:t xml:space="preserve">1) </w:t>
      </w:r>
      <w:r w:rsidR="00C3519B">
        <w:rPr>
          <w:sz w:val="22"/>
          <w:szCs w:val="22"/>
          <w:lang w:val="de-DE"/>
        </w:rPr>
        <w:t>Der Dankesbrief</w:t>
      </w:r>
      <w:r w:rsidR="00C3519B" w:rsidRPr="00C3519B">
        <w:rPr>
          <w:sz w:val="22"/>
          <w:szCs w:val="22"/>
          <w:lang w:val="de-DE"/>
        </w:rPr>
        <w:t xml:space="preserve"> muss zeitnah erfolgen: </w:t>
      </w:r>
      <w:proofErr w:type="spellStart"/>
      <w:r w:rsidR="00C3519B" w:rsidRPr="00C3519B">
        <w:rPr>
          <w:sz w:val="22"/>
          <w:szCs w:val="22"/>
          <w:lang w:val="de-DE"/>
        </w:rPr>
        <w:t>Fundraising-Expert</w:t>
      </w:r>
      <w:r w:rsidR="00C3519B">
        <w:rPr>
          <w:sz w:val="22"/>
          <w:szCs w:val="22"/>
          <w:lang w:val="de-DE"/>
        </w:rPr>
        <w:t>:inn</w:t>
      </w:r>
      <w:r w:rsidR="00C3519B" w:rsidRPr="00C3519B">
        <w:rPr>
          <w:sz w:val="22"/>
          <w:szCs w:val="22"/>
          <w:lang w:val="de-DE"/>
        </w:rPr>
        <w:t>en</w:t>
      </w:r>
      <w:proofErr w:type="spellEnd"/>
      <w:r w:rsidR="00C3519B" w:rsidRPr="00C3519B">
        <w:rPr>
          <w:sz w:val="22"/>
          <w:szCs w:val="22"/>
          <w:lang w:val="de-DE"/>
        </w:rPr>
        <w:t xml:space="preserve"> empfehlen, einen Dankesbrief - egal ob es sich um Erst- oder </w:t>
      </w:r>
      <w:proofErr w:type="spellStart"/>
      <w:r w:rsidR="00C3519B" w:rsidRPr="00C3519B">
        <w:rPr>
          <w:sz w:val="22"/>
          <w:szCs w:val="22"/>
          <w:lang w:val="de-DE"/>
        </w:rPr>
        <w:t>Dauerspender</w:t>
      </w:r>
      <w:r w:rsidR="00C3519B">
        <w:rPr>
          <w:sz w:val="22"/>
          <w:szCs w:val="22"/>
          <w:lang w:val="de-DE"/>
        </w:rPr>
        <w:t>:innen</w:t>
      </w:r>
      <w:proofErr w:type="spellEnd"/>
      <w:r w:rsidR="00C3519B" w:rsidRPr="00C3519B">
        <w:rPr>
          <w:sz w:val="22"/>
          <w:szCs w:val="22"/>
          <w:lang w:val="de-DE"/>
        </w:rPr>
        <w:t xml:space="preserve"> handelt - innerhalb von 48-72 Stunden nach Erhalt der Spende zu verschicken. Das Timing kann variieren, aber </w:t>
      </w:r>
      <w:r w:rsidR="00C3519B">
        <w:rPr>
          <w:sz w:val="22"/>
          <w:szCs w:val="22"/>
          <w:lang w:val="de-DE"/>
        </w:rPr>
        <w:t>die spendende Person</w:t>
      </w:r>
      <w:r w:rsidR="00C3519B" w:rsidRPr="00C3519B">
        <w:rPr>
          <w:sz w:val="22"/>
          <w:szCs w:val="22"/>
          <w:lang w:val="de-DE"/>
        </w:rPr>
        <w:t xml:space="preserve"> sollte sich noch</w:t>
      </w:r>
      <w:r w:rsidR="00C3519B">
        <w:rPr>
          <w:sz w:val="22"/>
          <w:szCs w:val="22"/>
          <w:lang w:val="de-DE"/>
        </w:rPr>
        <w:t xml:space="preserve"> an die Spende erinnern, wenn sie</w:t>
      </w:r>
      <w:r w:rsidR="00C3519B" w:rsidRPr="00C3519B">
        <w:rPr>
          <w:sz w:val="22"/>
          <w:szCs w:val="22"/>
          <w:lang w:val="de-DE"/>
        </w:rPr>
        <w:t xml:space="preserve"> das Dankeschön erhält. Ein Dankeschön, das drei Monate später kommt, bringt wenig</w:t>
      </w:r>
      <w:r w:rsidRPr="00C3519B">
        <w:rPr>
          <w:sz w:val="22"/>
          <w:szCs w:val="22"/>
          <w:lang w:val="de-DE"/>
        </w:rPr>
        <w:t>.</w:t>
      </w:r>
    </w:p>
    <w:p w14:paraId="6E18BEE8" w14:textId="5DEED45C" w:rsidR="00D00537" w:rsidRPr="00C3519B" w:rsidRDefault="00EF40BD" w:rsidP="00B02B74">
      <w:pPr>
        <w:spacing w:before="240" w:after="240" w:line="240" w:lineRule="auto"/>
        <w:jc w:val="both"/>
        <w:rPr>
          <w:sz w:val="22"/>
          <w:szCs w:val="22"/>
          <w:lang w:val="de-DE"/>
        </w:rPr>
      </w:pPr>
      <w:r w:rsidRPr="00C3519B">
        <w:rPr>
          <w:sz w:val="22"/>
          <w:szCs w:val="22"/>
          <w:lang w:val="de-DE"/>
        </w:rPr>
        <w:t xml:space="preserve">2) </w:t>
      </w:r>
      <w:r w:rsidR="00B02B74">
        <w:rPr>
          <w:sz w:val="22"/>
          <w:szCs w:val="22"/>
          <w:lang w:val="de-DE"/>
        </w:rPr>
        <w:t>Das Schreiben</w:t>
      </w:r>
      <w:r w:rsidR="00C3519B" w:rsidRPr="00C3519B">
        <w:rPr>
          <w:sz w:val="22"/>
          <w:szCs w:val="22"/>
          <w:lang w:val="de-DE"/>
        </w:rPr>
        <w:t xml:space="preserve"> muss korrekt sein: Sind der Name und die Adresse </w:t>
      </w:r>
      <w:r w:rsidR="00B02B74">
        <w:rPr>
          <w:sz w:val="22"/>
          <w:szCs w:val="22"/>
          <w:lang w:val="de-DE"/>
        </w:rPr>
        <w:t>der spendenden Person</w:t>
      </w:r>
      <w:r w:rsidR="00C3519B" w:rsidRPr="00C3519B">
        <w:rPr>
          <w:sz w:val="22"/>
          <w:szCs w:val="22"/>
          <w:lang w:val="de-DE"/>
        </w:rPr>
        <w:t xml:space="preserve"> korrekt? Haben Si</w:t>
      </w:r>
      <w:r w:rsidR="00B02B74">
        <w:rPr>
          <w:sz w:val="22"/>
          <w:szCs w:val="22"/>
          <w:lang w:val="de-DE"/>
        </w:rPr>
        <w:t>e die richtige Anrede verwendet</w:t>
      </w:r>
      <w:r w:rsidR="00C3519B" w:rsidRPr="00C3519B">
        <w:rPr>
          <w:sz w:val="22"/>
          <w:szCs w:val="22"/>
          <w:lang w:val="de-DE"/>
        </w:rPr>
        <w:t xml:space="preserve">? Sind die Rechtschreibung und Grammatik korrekt? Macht die Formatierung den Brief gut lesbar? Verwenden Sie gegebenenfalls den Vornamen </w:t>
      </w:r>
      <w:r w:rsidR="00B02B74">
        <w:rPr>
          <w:sz w:val="22"/>
          <w:szCs w:val="22"/>
          <w:lang w:val="de-DE"/>
        </w:rPr>
        <w:t>der spendenden Person</w:t>
      </w:r>
      <w:r w:rsidR="00C3519B" w:rsidRPr="00C3519B">
        <w:rPr>
          <w:sz w:val="22"/>
          <w:szCs w:val="22"/>
          <w:lang w:val="de-DE"/>
        </w:rPr>
        <w:t xml:space="preserve"> in der Anrede, um das Schreiben persönlicher zu gestalten</w:t>
      </w:r>
      <w:r w:rsidR="00B02B74">
        <w:rPr>
          <w:sz w:val="22"/>
          <w:szCs w:val="22"/>
          <w:lang w:val="de-DE"/>
        </w:rPr>
        <w:t>.</w:t>
      </w:r>
    </w:p>
    <w:p w14:paraId="4660ADF0" w14:textId="7A08E386" w:rsidR="00D00537" w:rsidRPr="00B02B74" w:rsidRDefault="00B02B74" w:rsidP="00B02B74">
      <w:pPr>
        <w:spacing w:before="240" w:after="240" w:line="240" w:lineRule="auto"/>
        <w:jc w:val="both"/>
        <w:rPr>
          <w:sz w:val="22"/>
          <w:szCs w:val="22"/>
          <w:lang w:val="de-DE"/>
        </w:rPr>
      </w:pPr>
      <w:r>
        <w:rPr>
          <w:sz w:val="22"/>
          <w:szCs w:val="22"/>
          <w:lang w:val="de-DE"/>
        </w:rPr>
        <w:t>3) Der Brief muss es der spendenden Person</w:t>
      </w:r>
      <w:r w:rsidRPr="00B02B74">
        <w:rPr>
          <w:sz w:val="22"/>
          <w:szCs w:val="22"/>
          <w:lang w:val="de-DE"/>
        </w:rPr>
        <w:t xml:space="preserve"> ermöglichen, sich die Wirkung der Spende vorzustellen: Haben Sie eine Geschichte über eine Person oder ein Tier eingefügt, das von der Spende profi</w:t>
      </w:r>
      <w:r>
        <w:rPr>
          <w:sz w:val="22"/>
          <w:szCs w:val="22"/>
          <w:lang w:val="de-DE"/>
        </w:rPr>
        <w:t xml:space="preserve">tieren wird? Oder haben Sie einen Erfahrungsbericht </w:t>
      </w:r>
      <w:r w:rsidRPr="00B02B74">
        <w:rPr>
          <w:sz w:val="22"/>
          <w:szCs w:val="22"/>
          <w:lang w:val="de-DE"/>
        </w:rPr>
        <w:t>von dieser Person verwendet? Menschen fühlen sich großzügiger, wenn sie sich bestimmte Menschen oder ein Tier vorstellen können, denen sie geholfen haben</w:t>
      </w:r>
      <w:r w:rsidR="00EF40BD" w:rsidRPr="00B02B74">
        <w:rPr>
          <w:sz w:val="22"/>
          <w:szCs w:val="22"/>
          <w:lang w:val="de-DE"/>
        </w:rPr>
        <w:t>.</w:t>
      </w:r>
    </w:p>
    <w:p w14:paraId="05FD9A25" w14:textId="38CE43EF" w:rsidR="00D00537" w:rsidRPr="00B02B74" w:rsidRDefault="00EF40BD" w:rsidP="00B02B74">
      <w:pPr>
        <w:spacing w:before="240" w:after="240" w:line="240" w:lineRule="auto"/>
        <w:jc w:val="both"/>
        <w:rPr>
          <w:sz w:val="22"/>
          <w:szCs w:val="22"/>
          <w:lang w:val="de-DE"/>
        </w:rPr>
      </w:pPr>
      <w:r w:rsidRPr="00B02B74">
        <w:rPr>
          <w:sz w:val="22"/>
          <w:szCs w:val="22"/>
          <w:lang w:val="de-DE"/>
        </w:rPr>
        <w:t xml:space="preserve">4) </w:t>
      </w:r>
      <w:r w:rsidR="00B02B74">
        <w:rPr>
          <w:sz w:val="22"/>
          <w:szCs w:val="22"/>
          <w:lang w:val="de-DE"/>
        </w:rPr>
        <w:t>Der Dankesbrief</w:t>
      </w:r>
      <w:r w:rsidR="00B02B74" w:rsidRPr="00B02B74">
        <w:rPr>
          <w:sz w:val="22"/>
          <w:szCs w:val="22"/>
          <w:lang w:val="de-DE"/>
        </w:rPr>
        <w:t xml:space="preserve"> muss zeigen, wie gut Ihre Programme funktionieren: Fügen Sie einen Absatz über Ihre Mission und einige Statistiken über Ihre Ergebnisse ein. Fassen Sie sich aber kurz. Der Brief sollte versuchen, das Herz </w:t>
      </w:r>
      <w:r w:rsidR="00B02B74">
        <w:rPr>
          <w:sz w:val="22"/>
          <w:szCs w:val="22"/>
          <w:lang w:val="de-DE"/>
        </w:rPr>
        <w:t>der spendenden Person</w:t>
      </w:r>
      <w:r w:rsidR="00B02B74" w:rsidRPr="00B02B74">
        <w:rPr>
          <w:sz w:val="22"/>
          <w:szCs w:val="22"/>
          <w:lang w:val="de-DE"/>
        </w:rPr>
        <w:t xml:space="preserve"> mehr zu erreichen als nur den Kopf. Fügen Sie gerade genug numerische Daten ein, um zu beweisen, dass Sie das tun, was Sie versprechen</w:t>
      </w:r>
      <w:r w:rsidRPr="00B02B74">
        <w:rPr>
          <w:sz w:val="22"/>
          <w:szCs w:val="22"/>
          <w:lang w:val="de-DE"/>
        </w:rPr>
        <w:t>.</w:t>
      </w:r>
    </w:p>
    <w:p w14:paraId="6D0F3BA1" w14:textId="2E6B65F3" w:rsidR="00D00537" w:rsidRPr="00B02B74" w:rsidRDefault="00EF40BD" w:rsidP="00B02B74">
      <w:pPr>
        <w:spacing w:before="240" w:after="240" w:line="240" w:lineRule="auto"/>
        <w:jc w:val="both"/>
        <w:rPr>
          <w:sz w:val="22"/>
          <w:szCs w:val="22"/>
          <w:lang w:val="de-DE"/>
        </w:rPr>
      </w:pPr>
      <w:r w:rsidRPr="00B02B74">
        <w:rPr>
          <w:sz w:val="22"/>
          <w:szCs w:val="22"/>
          <w:lang w:val="de-DE"/>
        </w:rPr>
        <w:t xml:space="preserve">5) </w:t>
      </w:r>
      <w:r w:rsidR="00B02B74">
        <w:rPr>
          <w:sz w:val="22"/>
          <w:szCs w:val="22"/>
          <w:lang w:val="de-DE"/>
        </w:rPr>
        <w:t>Es muss häufiger „</w:t>
      </w:r>
      <w:r w:rsidR="00B02B74" w:rsidRPr="00B02B74">
        <w:rPr>
          <w:sz w:val="22"/>
          <w:szCs w:val="22"/>
          <w:lang w:val="de-DE"/>
        </w:rPr>
        <w:t>Sie</w:t>
      </w:r>
      <w:r w:rsidR="00B02B74">
        <w:rPr>
          <w:sz w:val="22"/>
          <w:szCs w:val="22"/>
          <w:lang w:val="de-DE"/>
        </w:rPr>
        <w:t>“ als „wir“ oder „ich“</w:t>
      </w:r>
      <w:r w:rsidR="00B02B74" w:rsidRPr="00B02B74">
        <w:rPr>
          <w:sz w:val="22"/>
          <w:szCs w:val="22"/>
          <w:lang w:val="de-DE"/>
        </w:rPr>
        <w:t xml:space="preserve"> verwendet werden: Machen Sie </w:t>
      </w:r>
      <w:r w:rsidR="00B02B74">
        <w:rPr>
          <w:sz w:val="22"/>
          <w:szCs w:val="22"/>
          <w:lang w:val="de-DE"/>
        </w:rPr>
        <w:t>die spendende Person</w:t>
      </w:r>
      <w:r w:rsidR="00B02B74" w:rsidRPr="00B02B74">
        <w:rPr>
          <w:sz w:val="22"/>
          <w:szCs w:val="22"/>
          <w:lang w:val="de-DE"/>
        </w:rPr>
        <w:t xml:space="preserve"> zum Helden. Verwend</w:t>
      </w:r>
      <w:r w:rsidR="00B02B74">
        <w:rPr>
          <w:sz w:val="22"/>
          <w:szCs w:val="22"/>
          <w:lang w:val="de-DE"/>
        </w:rPr>
        <w:t>en Sie häufig die Formulierung „wegen Ihnen“</w:t>
      </w:r>
      <w:r w:rsidR="00B02B74" w:rsidRPr="00B02B74">
        <w:rPr>
          <w:sz w:val="22"/>
          <w:szCs w:val="22"/>
          <w:lang w:val="de-DE"/>
        </w:rPr>
        <w:t xml:space="preserve">. Stellen Sie </w:t>
      </w:r>
      <w:r w:rsidR="00B02B74">
        <w:rPr>
          <w:sz w:val="22"/>
          <w:szCs w:val="22"/>
          <w:lang w:val="de-DE"/>
        </w:rPr>
        <w:t>die spendende Person und die Menschen, denen diese Person</w:t>
      </w:r>
      <w:r w:rsidR="00B02B74" w:rsidRPr="00B02B74">
        <w:rPr>
          <w:sz w:val="22"/>
          <w:szCs w:val="22"/>
          <w:lang w:val="de-DE"/>
        </w:rPr>
        <w:t xml:space="preserve"> hilft, in den Mittelpunkt des Briefes, anstatt die Organisation zu erwähnen. Dies ist nicht der Zeitpunkt, um mit dem Geld, das Sie sammeln, oder den Auszeichnungen, die Sie gewonnen haben, zu</w:t>
      </w:r>
      <w:r w:rsidR="00B02B74">
        <w:rPr>
          <w:sz w:val="22"/>
          <w:szCs w:val="22"/>
          <w:lang w:val="de-DE"/>
        </w:rPr>
        <w:t xml:space="preserve"> prahlen. Es geht um die </w:t>
      </w:r>
      <w:proofErr w:type="spellStart"/>
      <w:r w:rsidR="00B02B74">
        <w:rPr>
          <w:sz w:val="22"/>
          <w:szCs w:val="22"/>
          <w:lang w:val="de-DE"/>
        </w:rPr>
        <w:t>Spender:innen</w:t>
      </w:r>
      <w:proofErr w:type="spellEnd"/>
      <w:r w:rsidR="00B02B74" w:rsidRPr="00B02B74">
        <w:rPr>
          <w:sz w:val="22"/>
          <w:szCs w:val="22"/>
          <w:lang w:val="de-DE"/>
        </w:rPr>
        <w:t xml:space="preserve"> und </w:t>
      </w:r>
      <w:r w:rsidR="00B02B74">
        <w:rPr>
          <w:sz w:val="22"/>
          <w:szCs w:val="22"/>
          <w:lang w:val="de-DE"/>
        </w:rPr>
        <w:t>das, was sie möglich gemacht haben</w:t>
      </w:r>
      <w:r w:rsidRPr="00B02B74">
        <w:rPr>
          <w:sz w:val="22"/>
          <w:szCs w:val="22"/>
          <w:lang w:val="de-DE"/>
        </w:rPr>
        <w:t>.</w:t>
      </w:r>
    </w:p>
    <w:p w14:paraId="7C6F868C" w14:textId="4DDA033B" w:rsidR="00D00537" w:rsidRPr="00B02B74" w:rsidRDefault="00EF40BD">
      <w:pPr>
        <w:spacing w:before="240" w:after="240" w:line="240" w:lineRule="auto"/>
        <w:rPr>
          <w:sz w:val="22"/>
          <w:szCs w:val="22"/>
          <w:lang w:val="de-DE"/>
        </w:rPr>
      </w:pPr>
      <w:r w:rsidRPr="00B02B74">
        <w:rPr>
          <w:sz w:val="22"/>
          <w:szCs w:val="22"/>
          <w:lang w:val="de-DE"/>
        </w:rPr>
        <w:t xml:space="preserve">6) </w:t>
      </w:r>
      <w:r w:rsidR="00B02B74" w:rsidRPr="00B02B74">
        <w:rPr>
          <w:sz w:val="22"/>
          <w:szCs w:val="22"/>
          <w:lang w:val="de-DE"/>
        </w:rPr>
        <w:t xml:space="preserve">Geben Sie den Geschenkbetrag und Informationen zu Steuern an: Ist der gesamte Betrag von der Steuer absetzbar oder nur ein Teil? </w:t>
      </w:r>
      <w:r w:rsidR="00B02B74">
        <w:rPr>
          <w:sz w:val="22"/>
          <w:szCs w:val="22"/>
          <w:lang w:val="de-DE"/>
        </w:rPr>
        <w:t>Steuerbehörden und Finanzämter schreiben in der Regel</w:t>
      </w:r>
      <w:r w:rsidR="00B02B74" w:rsidRPr="00B02B74">
        <w:rPr>
          <w:sz w:val="22"/>
          <w:szCs w:val="22"/>
          <w:lang w:val="de-DE"/>
        </w:rPr>
        <w:t xml:space="preserve"> vor, welche rechtlichen</w:t>
      </w:r>
      <w:r w:rsidR="009340A2">
        <w:rPr>
          <w:sz w:val="22"/>
          <w:szCs w:val="22"/>
          <w:lang w:val="de-DE"/>
        </w:rPr>
        <w:t xml:space="preserve"> Angaben enthalten sein müssen.</w:t>
      </w:r>
      <w:bookmarkStart w:id="1" w:name="_GoBack"/>
      <w:bookmarkEnd w:id="1"/>
      <w:r w:rsidR="00B02B74" w:rsidRPr="00B02B74">
        <w:rPr>
          <w:sz w:val="22"/>
          <w:szCs w:val="22"/>
          <w:lang w:val="de-DE"/>
        </w:rPr>
        <w:t xml:space="preserve"> Diese Informationen können am Ende des Briefes stehen, im Hauptteil sollte jedoch der Betrag</w:t>
      </w:r>
      <w:r w:rsidR="00B02B74">
        <w:rPr>
          <w:sz w:val="22"/>
          <w:szCs w:val="22"/>
          <w:lang w:val="de-DE"/>
        </w:rPr>
        <w:t xml:space="preserve"> genannt werden. Zum Beispiel: „</w:t>
      </w:r>
      <w:r w:rsidR="00B02B74" w:rsidRPr="00B02B74">
        <w:rPr>
          <w:sz w:val="22"/>
          <w:szCs w:val="22"/>
          <w:lang w:val="de-DE"/>
        </w:rPr>
        <w:t xml:space="preserve">Vielen </w:t>
      </w:r>
      <w:r w:rsidR="00B02B74">
        <w:rPr>
          <w:sz w:val="22"/>
          <w:szCs w:val="22"/>
          <w:lang w:val="de-DE"/>
        </w:rPr>
        <w:t>Dank für Ihre Spende von 200 €.“</w:t>
      </w:r>
      <w:r w:rsidR="00B02B74" w:rsidRPr="00B02B74">
        <w:rPr>
          <w:sz w:val="22"/>
          <w:szCs w:val="22"/>
          <w:lang w:val="de-DE"/>
        </w:rPr>
        <w:t xml:space="preserve"> Die Nennung des Betrags dient zunächst als Bestätigung des Betrags un</w:t>
      </w:r>
      <w:r w:rsidR="00B02B74">
        <w:rPr>
          <w:sz w:val="22"/>
          <w:szCs w:val="22"/>
          <w:lang w:val="de-DE"/>
        </w:rPr>
        <w:t>d als Erinnerung für die spendende Person</w:t>
      </w:r>
      <w:r w:rsidRPr="00B02B74">
        <w:rPr>
          <w:sz w:val="22"/>
          <w:szCs w:val="22"/>
          <w:lang w:val="de-DE"/>
        </w:rPr>
        <w:t>.</w:t>
      </w:r>
    </w:p>
    <w:p w14:paraId="5D899AD3" w14:textId="7262F9CC" w:rsidR="00D00537" w:rsidRPr="00B02B74" w:rsidRDefault="00EF40BD">
      <w:pPr>
        <w:spacing w:before="240" w:after="240" w:line="240" w:lineRule="auto"/>
        <w:rPr>
          <w:sz w:val="22"/>
          <w:szCs w:val="22"/>
          <w:lang w:val="de-DE"/>
        </w:rPr>
      </w:pPr>
      <w:r w:rsidRPr="00B02B74">
        <w:rPr>
          <w:sz w:val="22"/>
          <w:szCs w:val="22"/>
          <w:lang w:val="de-DE"/>
        </w:rPr>
        <w:t xml:space="preserve">7) </w:t>
      </w:r>
      <w:r w:rsidR="00B02B74">
        <w:rPr>
          <w:sz w:val="22"/>
          <w:szCs w:val="22"/>
          <w:lang w:val="de-DE"/>
        </w:rPr>
        <w:t>Der Brief</w:t>
      </w:r>
      <w:r w:rsidR="00B02B74" w:rsidRPr="00B02B74">
        <w:rPr>
          <w:sz w:val="22"/>
          <w:szCs w:val="22"/>
          <w:lang w:val="de-DE"/>
        </w:rPr>
        <w:t xml:space="preserve"> sollte von einer beachtenswerten Person unterzeichnet werden: Diese Person könnte ein Vorstandsmitglied, </w:t>
      </w:r>
      <w:proofErr w:type="spellStart"/>
      <w:r w:rsidR="00B02B74" w:rsidRPr="00B02B74">
        <w:rPr>
          <w:sz w:val="22"/>
          <w:szCs w:val="22"/>
          <w:lang w:val="de-DE"/>
        </w:rPr>
        <w:t>der</w:t>
      </w:r>
      <w:r w:rsidR="00B02B74">
        <w:rPr>
          <w:sz w:val="22"/>
          <w:szCs w:val="22"/>
          <w:lang w:val="de-DE"/>
        </w:rPr>
        <w:t>:die</w:t>
      </w:r>
      <w:proofErr w:type="spellEnd"/>
      <w:r w:rsidR="00B02B74" w:rsidRPr="00B02B74">
        <w:rPr>
          <w:sz w:val="22"/>
          <w:szCs w:val="22"/>
          <w:lang w:val="de-DE"/>
        </w:rPr>
        <w:t xml:space="preserve"> </w:t>
      </w:r>
      <w:proofErr w:type="spellStart"/>
      <w:r w:rsidR="00B02B74" w:rsidRPr="00B02B74">
        <w:rPr>
          <w:sz w:val="22"/>
          <w:szCs w:val="22"/>
          <w:lang w:val="de-DE"/>
        </w:rPr>
        <w:t>Geschäftsführer</w:t>
      </w:r>
      <w:r w:rsidR="00B02B74">
        <w:rPr>
          <w:sz w:val="22"/>
          <w:szCs w:val="22"/>
          <w:lang w:val="de-DE"/>
        </w:rPr>
        <w:t>:in</w:t>
      </w:r>
      <w:proofErr w:type="spellEnd"/>
      <w:r w:rsidR="00B02B74">
        <w:rPr>
          <w:sz w:val="22"/>
          <w:szCs w:val="22"/>
          <w:lang w:val="de-DE"/>
        </w:rPr>
        <w:t xml:space="preserve">, </w:t>
      </w:r>
      <w:r w:rsidR="00B02B74" w:rsidRPr="00B02B74">
        <w:rPr>
          <w:sz w:val="22"/>
          <w:szCs w:val="22"/>
          <w:lang w:val="de-DE"/>
        </w:rPr>
        <w:t xml:space="preserve">Freiwillige oder </w:t>
      </w:r>
      <w:proofErr w:type="spellStart"/>
      <w:r w:rsidR="00B02B74" w:rsidRPr="00B02B74">
        <w:rPr>
          <w:sz w:val="22"/>
          <w:szCs w:val="22"/>
          <w:lang w:val="de-DE"/>
        </w:rPr>
        <w:t>ein</w:t>
      </w:r>
      <w:r w:rsidR="00B02B74">
        <w:rPr>
          <w:sz w:val="22"/>
          <w:szCs w:val="22"/>
          <w:lang w:val="de-DE"/>
        </w:rPr>
        <w:t>:e</w:t>
      </w:r>
      <w:proofErr w:type="spellEnd"/>
      <w:r w:rsidR="00B02B74" w:rsidRPr="00B02B74">
        <w:rPr>
          <w:sz w:val="22"/>
          <w:szCs w:val="22"/>
          <w:lang w:val="de-DE"/>
        </w:rPr>
        <w:t xml:space="preserve"> </w:t>
      </w:r>
      <w:proofErr w:type="spellStart"/>
      <w:r w:rsidR="00B02B74" w:rsidRPr="00B02B74">
        <w:rPr>
          <w:sz w:val="22"/>
          <w:szCs w:val="22"/>
          <w:lang w:val="de-DE"/>
        </w:rPr>
        <w:t>Empfänger</w:t>
      </w:r>
      <w:r w:rsidR="00B02B74">
        <w:rPr>
          <w:sz w:val="22"/>
          <w:szCs w:val="22"/>
          <w:lang w:val="de-DE"/>
        </w:rPr>
        <w:t>:in</w:t>
      </w:r>
      <w:proofErr w:type="spellEnd"/>
      <w:r w:rsidR="00B02B74" w:rsidRPr="00B02B74">
        <w:rPr>
          <w:sz w:val="22"/>
          <w:szCs w:val="22"/>
          <w:lang w:val="de-DE"/>
        </w:rPr>
        <w:t xml:space="preserve"> der Spende sein. Eine hochrangige Person ist für die meisten Dankesbriefe logisch. Aber einige Dankesbriefe könnten von jemandem stammen, der die Dienste Ihrer Organisation in Anspruch nimmt, z. B. ein Student, der ein Stipendium erhält, oder die </w:t>
      </w:r>
      <w:r w:rsidR="00B02B74">
        <w:rPr>
          <w:sz w:val="22"/>
          <w:szCs w:val="22"/>
          <w:lang w:val="de-DE"/>
        </w:rPr>
        <w:t>Eltern</w:t>
      </w:r>
      <w:r w:rsidR="00B02B74" w:rsidRPr="00B02B74">
        <w:rPr>
          <w:sz w:val="22"/>
          <w:szCs w:val="22"/>
          <w:lang w:val="de-DE"/>
        </w:rPr>
        <w:t xml:space="preserve"> eines Kindes, das davon profitiert</w:t>
      </w:r>
      <w:r w:rsidRPr="00B02B74">
        <w:rPr>
          <w:sz w:val="22"/>
          <w:szCs w:val="22"/>
          <w:lang w:val="de-DE"/>
        </w:rPr>
        <w:t>.</w:t>
      </w:r>
    </w:p>
    <w:p w14:paraId="03057523" w14:textId="0DD6AFFB" w:rsidR="00D00537" w:rsidRPr="00B02B74" w:rsidRDefault="00EF40BD">
      <w:pPr>
        <w:spacing w:before="240" w:after="240" w:line="240" w:lineRule="auto"/>
        <w:rPr>
          <w:sz w:val="22"/>
          <w:szCs w:val="22"/>
          <w:lang w:val="de-DE"/>
        </w:rPr>
      </w:pPr>
      <w:r w:rsidRPr="00B02B74">
        <w:rPr>
          <w:sz w:val="22"/>
          <w:szCs w:val="22"/>
          <w:lang w:val="de-DE"/>
        </w:rPr>
        <w:t xml:space="preserve">8) </w:t>
      </w:r>
      <w:r w:rsidR="00B02B74">
        <w:rPr>
          <w:sz w:val="22"/>
          <w:szCs w:val="22"/>
          <w:lang w:val="de-DE"/>
        </w:rPr>
        <w:t>Das Schreiben</w:t>
      </w:r>
      <w:r w:rsidR="00B02B74" w:rsidRPr="00B02B74">
        <w:rPr>
          <w:sz w:val="22"/>
          <w:szCs w:val="22"/>
          <w:lang w:val="de-DE"/>
        </w:rPr>
        <w:t xml:space="preserve"> enthält ein</w:t>
      </w:r>
      <w:r w:rsidR="00B02B74">
        <w:rPr>
          <w:sz w:val="22"/>
          <w:szCs w:val="22"/>
          <w:lang w:val="de-DE"/>
        </w:rPr>
        <w:t>en Nachtrag</w:t>
      </w:r>
      <w:r w:rsidR="00B02B74" w:rsidRPr="00B02B74">
        <w:rPr>
          <w:sz w:val="22"/>
          <w:szCs w:val="22"/>
          <w:lang w:val="de-DE"/>
        </w:rPr>
        <w:t>: Wenn</w:t>
      </w:r>
      <w:r w:rsidR="00544F9C">
        <w:rPr>
          <w:sz w:val="22"/>
          <w:szCs w:val="22"/>
          <w:lang w:val="de-DE"/>
        </w:rPr>
        <w:t xml:space="preserve"> Menschen einen Brief überfliegen</w:t>
      </w:r>
      <w:r w:rsidR="00B02B74" w:rsidRPr="00B02B74">
        <w:rPr>
          <w:sz w:val="22"/>
          <w:szCs w:val="22"/>
          <w:lang w:val="de-DE"/>
        </w:rPr>
        <w:t>, lesen sie auch das PS. Also lassen Sie diese letzte Nachricht zählen. Wiederholen Sie eine wichtige Information und bekräftigen Sie Ihre Dankbarkeit. Wenn es angebracht ist, lassen Sie die Person, die den Brief unterschreibt, ein handgeschriebenes PS hinzufügen, in dem sie sich noch einmal bedankt oder auf</w:t>
      </w:r>
      <w:r w:rsidR="00544F9C">
        <w:rPr>
          <w:sz w:val="22"/>
          <w:szCs w:val="22"/>
          <w:lang w:val="de-DE"/>
        </w:rPr>
        <w:t xml:space="preserve"> etwas Persönliches hinweist</w:t>
      </w:r>
      <w:r w:rsidRPr="00B02B74">
        <w:rPr>
          <w:sz w:val="22"/>
          <w:szCs w:val="22"/>
          <w:lang w:val="de-DE"/>
        </w:rPr>
        <w:t>.</w:t>
      </w:r>
    </w:p>
    <w:p w14:paraId="036B6316" w14:textId="494C90C3" w:rsidR="00D00537" w:rsidRPr="00544F9C" w:rsidRDefault="00EF40BD" w:rsidP="00544F9C">
      <w:pPr>
        <w:spacing w:before="240" w:after="240" w:line="240" w:lineRule="auto"/>
        <w:jc w:val="both"/>
        <w:rPr>
          <w:sz w:val="22"/>
          <w:szCs w:val="22"/>
          <w:lang w:val="de-DE"/>
        </w:rPr>
      </w:pPr>
      <w:r w:rsidRPr="00544F9C">
        <w:rPr>
          <w:sz w:val="22"/>
          <w:szCs w:val="22"/>
          <w:lang w:val="de-DE"/>
        </w:rPr>
        <w:t xml:space="preserve">9) </w:t>
      </w:r>
      <w:r w:rsidR="00544F9C" w:rsidRPr="00544F9C">
        <w:rPr>
          <w:sz w:val="22"/>
          <w:szCs w:val="22"/>
          <w:lang w:val="de-DE"/>
        </w:rPr>
        <w:t>Es sollte kein allgemeiner Formbrief sein: Idealerweise sollten</w:t>
      </w:r>
      <w:r w:rsidR="00544F9C">
        <w:rPr>
          <w:sz w:val="22"/>
          <w:szCs w:val="22"/>
          <w:lang w:val="de-DE"/>
        </w:rPr>
        <w:t xml:space="preserve"> Dankesbriefe keine Serienb</w:t>
      </w:r>
      <w:r w:rsidR="00544F9C" w:rsidRPr="00544F9C">
        <w:rPr>
          <w:sz w:val="22"/>
          <w:szCs w:val="22"/>
          <w:lang w:val="de-DE"/>
        </w:rPr>
        <w:t xml:space="preserve">riefe sein, die aufgesetzt und dann vergessen werden. Lassen Sie Ihre Dankesbriefe nicht zur Routine und langweilig werden. Sofern </w:t>
      </w:r>
      <w:r w:rsidR="00544F9C">
        <w:rPr>
          <w:sz w:val="22"/>
          <w:szCs w:val="22"/>
          <w:lang w:val="de-DE"/>
        </w:rPr>
        <w:t>Sie nicht eine große Anzahl an</w:t>
      </w:r>
      <w:r w:rsidR="00544F9C" w:rsidRPr="00544F9C">
        <w:rPr>
          <w:sz w:val="22"/>
          <w:szCs w:val="22"/>
          <w:lang w:val="de-DE"/>
        </w:rPr>
        <w:t xml:space="preserve"> </w:t>
      </w:r>
      <w:proofErr w:type="spellStart"/>
      <w:r w:rsidR="00544F9C" w:rsidRPr="00544F9C">
        <w:rPr>
          <w:sz w:val="22"/>
          <w:szCs w:val="22"/>
          <w:lang w:val="de-DE"/>
        </w:rPr>
        <w:t>Spender</w:t>
      </w:r>
      <w:r w:rsidR="00544F9C">
        <w:rPr>
          <w:sz w:val="22"/>
          <w:szCs w:val="22"/>
          <w:lang w:val="de-DE"/>
        </w:rPr>
        <w:t>:inne</w:t>
      </w:r>
      <w:r w:rsidR="00544F9C" w:rsidRPr="00544F9C">
        <w:rPr>
          <w:sz w:val="22"/>
          <w:szCs w:val="22"/>
          <w:lang w:val="de-DE"/>
        </w:rPr>
        <w:t>n</w:t>
      </w:r>
      <w:proofErr w:type="spellEnd"/>
      <w:r w:rsidR="00544F9C" w:rsidRPr="00544F9C">
        <w:rPr>
          <w:sz w:val="22"/>
          <w:szCs w:val="22"/>
          <w:lang w:val="de-DE"/>
        </w:rPr>
        <w:t xml:space="preserve"> haben, sollte Ihre Wohltätigkeitsorganisation versuchen, jeden Dankesbrief einzigartig zu gestalten, so dass die </w:t>
      </w:r>
      <w:r w:rsidR="00544F9C">
        <w:rPr>
          <w:sz w:val="22"/>
          <w:szCs w:val="22"/>
          <w:lang w:val="de-DE"/>
        </w:rPr>
        <w:t>spendende Person</w:t>
      </w:r>
      <w:r w:rsidR="00544F9C" w:rsidRPr="00544F9C">
        <w:rPr>
          <w:sz w:val="22"/>
          <w:szCs w:val="22"/>
          <w:lang w:val="de-DE"/>
        </w:rPr>
        <w:t xml:space="preserve"> weiß, dass der Brief speziell für sie gedacht war</w:t>
      </w:r>
      <w:r w:rsidRPr="00544F9C">
        <w:rPr>
          <w:sz w:val="22"/>
          <w:szCs w:val="22"/>
          <w:lang w:val="de-DE"/>
        </w:rPr>
        <w:t xml:space="preserve">. </w:t>
      </w:r>
    </w:p>
    <w:p w14:paraId="49C4EC48" w14:textId="0A421E4E" w:rsidR="00D00537" w:rsidRPr="00544F9C" w:rsidRDefault="00544F9C">
      <w:pPr>
        <w:spacing w:before="240" w:after="240" w:line="240" w:lineRule="auto"/>
        <w:rPr>
          <w:sz w:val="22"/>
          <w:szCs w:val="22"/>
          <w:lang w:val="de-DE"/>
        </w:rPr>
      </w:pPr>
      <w:r w:rsidRPr="00544F9C">
        <w:rPr>
          <w:sz w:val="22"/>
          <w:szCs w:val="22"/>
          <w:lang w:val="de-DE"/>
        </w:rPr>
        <w:t>Hier ist eine Vorlage für Sie</w:t>
      </w:r>
      <w:r w:rsidR="00EF40BD" w:rsidRPr="00544F9C">
        <w:rPr>
          <w:sz w:val="22"/>
          <w:szCs w:val="22"/>
          <w:lang w:val="de-DE"/>
        </w:rPr>
        <w:t xml:space="preserve">: </w:t>
      </w:r>
    </w:p>
    <w:tbl>
      <w:tblPr>
        <w:tblStyle w:val="a"/>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D00537" w:rsidRPr="009340A2" w14:paraId="7B376D9A" w14:textId="77777777">
        <w:tc>
          <w:tcPr>
            <w:tcW w:w="9608" w:type="dxa"/>
          </w:tcPr>
          <w:p w14:paraId="22A953DA" w14:textId="580BCA3A" w:rsidR="00D00537" w:rsidRPr="00544F9C" w:rsidRDefault="00544F9C">
            <w:pPr>
              <w:spacing w:before="240" w:after="240"/>
              <w:rPr>
                <w:lang w:val="de-DE"/>
              </w:rPr>
            </w:pPr>
            <w:r>
              <w:rPr>
                <w:lang w:val="de-DE"/>
              </w:rPr>
              <w:t>[</w:t>
            </w:r>
            <w:r w:rsidRPr="00544F9C">
              <w:rPr>
                <w:lang w:val="de-DE"/>
              </w:rPr>
              <w:t>Name der Organisation oder des Vereins</w:t>
            </w:r>
            <w:r>
              <w:rPr>
                <w:lang w:val="de-DE"/>
              </w:rPr>
              <w:t>]</w:t>
            </w:r>
          </w:p>
          <w:p w14:paraId="5502843F" w14:textId="31EA1E8D" w:rsidR="00D00537" w:rsidRPr="00544F9C" w:rsidRDefault="00544F9C">
            <w:pPr>
              <w:spacing w:before="240" w:after="240"/>
              <w:rPr>
                <w:lang w:val="de-DE"/>
              </w:rPr>
            </w:pPr>
            <w:r>
              <w:rPr>
                <w:lang w:val="de-DE"/>
              </w:rPr>
              <w:t>[</w:t>
            </w:r>
            <w:proofErr w:type="spellStart"/>
            <w:r w:rsidR="00EF40BD" w:rsidRPr="00544F9C">
              <w:rPr>
                <w:lang w:val="de-DE"/>
              </w:rPr>
              <w:t>Ad</w:t>
            </w:r>
            <w:r w:rsidRPr="00544F9C">
              <w:rPr>
                <w:lang w:val="de-DE"/>
              </w:rPr>
              <w:t>d</w:t>
            </w:r>
            <w:r w:rsidR="00EF40BD" w:rsidRPr="00544F9C">
              <w:rPr>
                <w:lang w:val="de-DE"/>
              </w:rPr>
              <w:t>ress</w:t>
            </w:r>
            <w:r w:rsidRPr="00544F9C">
              <w:rPr>
                <w:lang w:val="de-DE"/>
              </w:rPr>
              <w:t>e</w:t>
            </w:r>
            <w:proofErr w:type="spellEnd"/>
            <w:r w:rsidRPr="00544F9C">
              <w:rPr>
                <w:lang w:val="de-DE"/>
              </w:rPr>
              <w:t xml:space="preserve"> der Organisation</w:t>
            </w:r>
            <w:r w:rsidR="00EF40BD" w:rsidRPr="00544F9C">
              <w:rPr>
                <w:lang w:val="de-DE"/>
              </w:rPr>
              <w:t xml:space="preserve"> • </w:t>
            </w:r>
            <w:r w:rsidRPr="00544F9C">
              <w:rPr>
                <w:lang w:val="de-DE"/>
              </w:rPr>
              <w:t>Telefonnummer</w:t>
            </w:r>
            <w:r w:rsidR="00EF40BD" w:rsidRPr="00544F9C">
              <w:rPr>
                <w:lang w:val="de-DE"/>
              </w:rPr>
              <w:t xml:space="preserve"> • </w:t>
            </w:r>
            <w:r>
              <w:rPr>
                <w:lang w:val="de-DE"/>
              </w:rPr>
              <w:t>E-Mail]</w:t>
            </w:r>
          </w:p>
          <w:p w14:paraId="5C984B9D" w14:textId="77777777" w:rsidR="00D00537" w:rsidRPr="00544F9C" w:rsidRDefault="00D00537">
            <w:pPr>
              <w:spacing w:before="240" w:after="240"/>
              <w:rPr>
                <w:lang w:val="de-DE"/>
              </w:rPr>
            </w:pPr>
          </w:p>
          <w:p w14:paraId="5999A0FF" w14:textId="77777777" w:rsidR="00D00537" w:rsidRPr="00544F9C" w:rsidRDefault="00D00537">
            <w:pPr>
              <w:spacing w:before="240" w:after="240"/>
              <w:rPr>
                <w:lang w:val="de-DE"/>
              </w:rPr>
            </w:pPr>
          </w:p>
          <w:p w14:paraId="75C2441B" w14:textId="7B94CD1C" w:rsidR="00D00537" w:rsidRPr="00544F9C" w:rsidRDefault="00544F9C" w:rsidP="00544F9C">
            <w:pPr>
              <w:spacing w:before="240" w:after="240"/>
              <w:jc w:val="right"/>
              <w:rPr>
                <w:lang w:val="de-DE"/>
              </w:rPr>
            </w:pPr>
            <w:r>
              <w:rPr>
                <w:lang w:val="de-DE"/>
              </w:rPr>
              <w:t>[</w:t>
            </w:r>
            <w:r w:rsidR="00EF40BD" w:rsidRPr="00544F9C">
              <w:rPr>
                <w:lang w:val="de-DE"/>
              </w:rPr>
              <w:t>Dat</w:t>
            </w:r>
            <w:r w:rsidRPr="00544F9C">
              <w:rPr>
                <w:lang w:val="de-DE"/>
              </w:rPr>
              <w:t>um</w:t>
            </w:r>
            <w:r>
              <w:rPr>
                <w:lang w:val="de-DE"/>
              </w:rPr>
              <w:t>]</w:t>
            </w:r>
            <w:r w:rsidR="00EF40BD" w:rsidRPr="00544F9C">
              <w:rPr>
                <w:lang w:val="de-DE"/>
              </w:rPr>
              <w:t xml:space="preserve"> …../…../……….</w:t>
            </w:r>
          </w:p>
          <w:p w14:paraId="38BBA81C" w14:textId="6800A9C4" w:rsidR="00D00537" w:rsidRPr="00544F9C" w:rsidRDefault="00544F9C">
            <w:pPr>
              <w:spacing w:before="240" w:after="240"/>
              <w:rPr>
                <w:lang w:val="de-DE"/>
              </w:rPr>
            </w:pPr>
            <w:r>
              <w:rPr>
                <w:lang w:val="de-DE"/>
              </w:rPr>
              <w:t>[</w:t>
            </w:r>
            <w:r w:rsidR="00EF40BD" w:rsidRPr="00544F9C">
              <w:rPr>
                <w:lang w:val="de-DE"/>
              </w:rPr>
              <w:t xml:space="preserve">Name </w:t>
            </w:r>
            <w:r w:rsidRPr="00544F9C">
              <w:rPr>
                <w:lang w:val="de-DE"/>
              </w:rPr>
              <w:t>der spendenden Person</w:t>
            </w:r>
            <w:r>
              <w:rPr>
                <w:lang w:val="de-DE"/>
              </w:rPr>
              <w:t>]</w:t>
            </w:r>
          </w:p>
          <w:p w14:paraId="4E318235" w14:textId="3C31D782" w:rsidR="00544F9C" w:rsidRPr="00544F9C" w:rsidRDefault="008D5558" w:rsidP="00544F9C">
            <w:pPr>
              <w:spacing w:before="240" w:after="240"/>
              <w:rPr>
                <w:lang w:val="de-DE"/>
              </w:rPr>
            </w:pPr>
            <w:r>
              <w:rPr>
                <w:lang w:val="de-DE"/>
              </w:rPr>
              <w:t>[</w:t>
            </w:r>
            <w:r w:rsidR="00544F9C" w:rsidRPr="00544F9C">
              <w:rPr>
                <w:lang w:val="de-DE"/>
              </w:rPr>
              <w:t>Adresse der spendenden Person</w:t>
            </w:r>
            <w:r>
              <w:rPr>
                <w:lang w:val="de-DE"/>
              </w:rPr>
              <w:t>]</w:t>
            </w:r>
          </w:p>
          <w:p w14:paraId="5C5D1AAC" w14:textId="5E14C324" w:rsidR="00544F9C" w:rsidRPr="00544F9C" w:rsidRDefault="00544F9C" w:rsidP="00544F9C">
            <w:pPr>
              <w:spacing w:before="240" w:after="240"/>
              <w:rPr>
                <w:lang w:val="de-DE"/>
              </w:rPr>
            </w:pPr>
            <w:r w:rsidRPr="00544F9C">
              <w:rPr>
                <w:lang w:val="de-DE"/>
              </w:rPr>
              <w:t xml:space="preserve">Sehr </w:t>
            </w:r>
            <w:proofErr w:type="spellStart"/>
            <w:r w:rsidRPr="00544F9C">
              <w:rPr>
                <w:lang w:val="de-DE"/>
              </w:rPr>
              <w:t>geehrte</w:t>
            </w:r>
            <w:r>
              <w:rPr>
                <w:lang w:val="de-DE"/>
              </w:rPr>
              <w:t>:r</w:t>
            </w:r>
            <w:proofErr w:type="spellEnd"/>
            <w:r>
              <w:rPr>
                <w:lang w:val="de-DE"/>
              </w:rPr>
              <w:t xml:space="preserve"> </w:t>
            </w:r>
            <w:proofErr w:type="spellStart"/>
            <w:r>
              <w:rPr>
                <w:lang w:val="de-DE"/>
              </w:rPr>
              <w:t>xxxxx</w:t>
            </w:r>
            <w:proofErr w:type="spellEnd"/>
            <w:r>
              <w:rPr>
                <w:lang w:val="de-DE"/>
              </w:rPr>
              <w:t xml:space="preserve"> [</w:t>
            </w:r>
            <w:r w:rsidRPr="00544F9C">
              <w:rPr>
                <w:lang w:val="de-DE"/>
              </w:rPr>
              <w:t>Name der spendenden Person</w:t>
            </w:r>
            <w:r>
              <w:rPr>
                <w:lang w:val="de-DE"/>
              </w:rPr>
              <w:t>]</w:t>
            </w:r>
            <w:r w:rsidRPr="00544F9C">
              <w:rPr>
                <w:lang w:val="de-DE"/>
              </w:rPr>
              <w:t>,</w:t>
            </w:r>
          </w:p>
          <w:p w14:paraId="7AD51624" w14:textId="315B557A" w:rsidR="00544F9C" w:rsidRPr="00544F9C" w:rsidRDefault="00544F9C" w:rsidP="00544F9C">
            <w:pPr>
              <w:spacing w:before="240" w:after="240"/>
              <w:rPr>
                <w:lang w:val="de-DE"/>
              </w:rPr>
            </w:pPr>
            <w:r w:rsidRPr="00544F9C">
              <w:rPr>
                <w:lang w:val="de-DE"/>
              </w:rPr>
              <w:t xml:space="preserve">Vielen Dank an Sie, </w:t>
            </w:r>
            <w:proofErr w:type="spellStart"/>
            <w:r w:rsidRPr="00544F9C">
              <w:rPr>
                <w:lang w:val="de-DE"/>
              </w:rPr>
              <w:t>xxxxxxx</w:t>
            </w:r>
            <w:proofErr w:type="spellEnd"/>
            <w:r>
              <w:rPr>
                <w:lang w:val="de-DE"/>
              </w:rPr>
              <w:t xml:space="preserve"> [</w:t>
            </w:r>
            <w:r w:rsidRPr="00544F9C">
              <w:rPr>
                <w:lang w:val="de-DE"/>
              </w:rPr>
              <w:t>was wurde mit der Spende gemacht, wer hat von der Spende profitiert, w</w:t>
            </w:r>
            <w:r>
              <w:rPr>
                <w:lang w:val="de-DE"/>
              </w:rPr>
              <w:t>elche Bedingungen wurden für die</w:t>
            </w:r>
            <w:r w:rsidRPr="00544F9C">
              <w:rPr>
                <w:lang w:val="de-DE"/>
              </w:rPr>
              <w:t xml:space="preserve"> </w:t>
            </w:r>
            <w:proofErr w:type="spellStart"/>
            <w:r w:rsidRPr="00544F9C">
              <w:rPr>
                <w:lang w:val="de-DE"/>
              </w:rPr>
              <w:t>Empfänger</w:t>
            </w:r>
            <w:r>
              <w:rPr>
                <w:lang w:val="de-DE"/>
              </w:rPr>
              <w:t>:innen</w:t>
            </w:r>
            <w:proofErr w:type="spellEnd"/>
            <w:r w:rsidRPr="00544F9C">
              <w:rPr>
                <w:lang w:val="de-DE"/>
              </w:rPr>
              <w:t xml:space="preserve"> geändert</w:t>
            </w:r>
            <w:r>
              <w:rPr>
                <w:lang w:val="de-DE"/>
              </w:rPr>
              <w:t>]</w:t>
            </w:r>
          </w:p>
          <w:p w14:paraId="5BBF653A" w14:textId="4C6F2DA8" w:rsidR="00544F9C" w:rsidRPr="00544F9C" w:rsidRDefault="00544F9C" w:rsidP="00544F9C">
            <w:pPr>
              <w:spacing w:before="240" w:after="240"/>
              <w:rPr>
                <w:lang w:val="de-DE"/>
              </w:rPr>
            </w:pPr>
            <w:r w:rsidRPr="00544F9C">
              <w:rPr>
                <w:lang w:val="de-DE"/>
              </w:rPr>
              <w:t>Vielen Dank für Ihre</w:t>
            </w:r>
            <w:r>
              <w:rPr>
                <w:lang w:val="de-DE"/>
              </w:rPr>
              <w:t xml:space="preserve"> jüngste großzügige Spende von </w:t>
            </w:r>
            <w:r w:rsidRPr="00544F9C">
              <w:rPr>
                <w:lang w:val="de-DE"/>
              </w:rPr>
              <w:t>xxx</w:t>
            </w:r>
            <w:r>
              <w:rPr>
                <w:lang w:val="de-DE"/>
              </w:rPr>
              <w:t xml:space="preserve">€ [Betrag] an </w:t>
            </w:r>
            <w:proofErr w:type="spellStart"/>
            <w:r>
              <w:rPr>
                <w:lang w:val="de-DE"/>
              </w:rPr>
              <w:t>xxxx</w:t>
            </w:r>
            <w:proofErr w:type="spellEnd"/>
            <w:r>
              <w:rPr>
                <w:lang w:val="de-DE"/>
              </w:rPr>
              <w:t xml:space="preserve"> [Name Ihre</w:t>
            </w:r>
            <w:r w:rsidRPr="00544F9C">
              <w:rPr>
                <w:lang w:val="de-DE"/>
              </w:rPr>
              <w:t>r Or</w:t>
            </w:r>
            <w:r>
              <w:rPr>
                <w:lang w:val="de-DE"/>
              </w:rPr>
              <w:t>ganisation] und</w:t>
            </w:r>
            <w:r w:rsidRPr="00544F9C">
              <w:rPr>
                <w:lang w:val="de-DE"/>
              </w:rPr>
              <w:t xml:space="preserve"> Ihre Bereitschaft, </w:t>
            </w:r>
            <w:proofErr w:type="spellStart"/>
            <w:r w:rsidRPr="00544F9C">
              <w:rPr>
                <w:lang w:val="de-DE"/>
              </w:rPr>
              <w:t>xxxxx</w:t>
            </w:r>
            <w:proofErr w:type="spellEnd"/>
            <w:r w:rsidRPr="00544F9C">
              <w:rPr>
                <w:lang w:val="de-DE"/>
              </w:rPr>
              <w:t xml:space="preserve"> </w:t>
            </w:r>
            <w:r>
              <w:rPr>
                <w:lang w:val="de-DE"/>
              </w:rPr>
              <w:t>[</w:t>
            </w:r>
            <w:r w:rsidRPr="00544F9C">
              <w:rPr>
                <w:lang w:val="de-DE"/>
              </w:rPr>
              <w:t>De</w:t>
            </w:r>
            <w:r>
              <w:rPr>
                <w:lang w:val="de-DE"/>
              </w:rPr>
              <w:t xml:space="preserve">r Verwendungsbereich der Spende] </w:t>
            </w:r>
            <w:r w:rsidRPr="00544F9C">
              <w:rPr>
                <w:lang w:val="de-DE"/>
              </w:rPr>
              <w:t>zu helfen.</w:t>
            </w:r>
          </w:p>
          <w:p w14:paraId="589B4F8A" w14:textId="03165616" w:rsidR="00544F9C" w:rsidRPr="00544F9C" w:rsidRDefault="00544F9C" w:rsidP="00544F9C">
            <w:pPr>
              <w:spacing w:before="240" w:after="240"/>
              <w:rPr>
                <w:lang w:val="de-DE"/>
              </w:rPr>
            </w:pPr>
            <w:r>
              <w:rPr>
                <w:lang w:val="de-DE"/>
              </w:rPr>
              <w:t xml:space="preserve">Dank Ihnen haben wir </w:t>
            </w:r>
            <w:proofErr w:type="spellStart"/>
            <w:r>
              <w:rPr>
                <w:lang w:val="de-DE"/>
              </w:rPr>
              <w:t>xxxxx</w:t>
            </w:r>
            <w:proofErr w:type="spellEnd"/>
            <w:r>
              <w:rPr>
                <w:lang w:val="de-DE"/>
              </w:rPr>
              <w:t xml:space="preserve"> [</w:t>
            </w:r>
            <w:r w:rsidRPr="00544F9C">
              <w:rPr>
                <w:lang w:val="de-DE"/>
              </w:rPr>
              <w:t>Wie viele Menschen und wi</w:t>
            </w:r>
            <w:r>
              <w:rPr>
                <w:lang w:val="de-DE"/>
              </w:rPr>
              <w:t>e ihnen insgesamt geholfen wird]</w:t>
            </w:r>
          </w:p>
          <w:p w14:paraId="5947496F" w14:textId="3246AB72" w:rsidR="00544F9C" w:rsidRPr="00544F9C" w:rsidRDefault="00544F9C" w:rsidP="00544F9C">
            <w:pPr>
              <w:spacing w:before="240" w:after="240"/>
              <w:rPr>
                <w:lang w:val="de-DE"/>
              </w:rPr>
            </w:pPr>
            <w:r w:rsidRPr="00544F9C">
              <w:rPr>
                <w:lang w:val="de-DE"/>
              </w:rPr>
              <w:t>Ihre Spende hilft</w:t>
            </w:r>
            <w:r>
              <w:rPr>
                <w:lang w:val="de-DE"/>
              </w:rPr>
              <w:t xml:space="preserve"> bei der Anschaffung von </w:t>
            </w:r>
            <w:proofErr w:type="spellStart"/>
            <w:r>
              <w:rPr>
                <w:lang w:val="de-DE"/>
              </w:rPr>
              <w:t>xxxxx</w:t>
            </w:r>
            <w:proofErr w:type="spellEnd"/>
            <w:r>
              <w:rPr>
                <w:lang w:val="de-DE"/>
              </w:rPr>
              <w:t xml:space="preserve"> [</w:t>
            </w:r>
            <w:r w:rsidRPr="00544F9C">
              <w:rPr>
                <w:lang w:val="de-DE"/>
              </w:rPr>
              <w:t xml:space="preserve">wenn Sie mit der Spende etwas </w:t>
            </w:r>
            <w:r>
              <w:rPr>
                <w:lang w:val="de-DE"/>
              </w:rPr>
              <w:t>gekauft haben, was und wie viel davon]</w:t>
            </w:r>
          </w:p>
          <w:p w14:paraId="1ED8FB2C" w14:textId="60380113" w:rsidR="00544F9C" w:rsidRPr="00544F9C" w:rsidRDefault="00544F9C" w:rsidP="00544F9C">
            <w:pPr>
              <w:spacing w:before="240" w:after="240"/>
              <w:rPr>
                <w:lang w:val="de-DE"/>
              </w:rPr>
            </w:pPr>
            <w:r>
              <w:rPr>
                <w:lang w:val="de-DE"/>
              </w:rPr>
              <w:t>[</w:t>
            </w:r>
            <w:r w:rsidRPr="00544F9C">
              <w:rPr>
                <w:lang w:val="de-DE"/>
              </w:rPr>
              <w:t>Einige Informationen über die Kampagne und ihre Ziele. Wie weit wurden die Ziele erreicht?</w:t>
            </w:r>
            <w:r>
              <w:rPr>
                <w:lang w:val="de-DE"/>
              </w:rPr>
              <w:t>]</w:t>
            </w:r>
          </w:p>
          <w:p w14:paraId="05288448" w14:textId="53AC8339" w:rsidR="00544F9C" w:rsidRPr="00544F9C" w:rsidRDefault="00544F9C" w:rsidP="00544F9C">
            <w:pPr>
              <w:spacing w:before="240" w:after="240"/>
              <w:rPr>
                <w:lang w:val="de-DE"/>
              </w:rPr>
            </w:pPr>
            <w:r w:rsidRPr="00544F9C">
              <w:rPr>
                <w:lang w:val="de-DE"/>
              </w:rPr>
              <w:t>Wir wür</w:t>
            </w:r>
            <w:r>
              <w:rPr>
                <w:lang w:val="de-DE"/>
              </w:rPr>
              <w:t xml:space="preserve">den Ihnen gerne ein </w:t>
            </w:r>
            <w:proofErr w:type="spellStart"/>
            <w:r>
              <w:rPr>
                <w:lang w:val="de-DE"/>
              </w:rPr>
              <w:t>xxxx</w:t>
            </w:r>
            <w:proofErr w:type="spellEnd"/>
            <w:r>
              <w:rPr>
                <w:lang w:val="de-DE"/>
              </w:rPr>
              <w:t xml:space="preserve"> [e</w:t>
            </w:r>
            <w:r w:rsidRPr="00544F9C">
              <w:rPr>
                <w:lang w:val="de-DE"/>
              </w:rPr>
              <w:t>in Geschenkangebot bez</w:t>
            </w:r>
            <w:r>
              <w:rPr>
                <w:lang w:val="de-DE"/>
              </w:rPr>
              <w:t>üglich der gespendeten Kampagne] geben</w:t>
            </w:r>
          </w:p>
          <w:p w14:paraId="7E676198" w14:textId="4997DBC2" w:rsidR="00544F9C" w:rsidRPr="00544F9C" w:rsidRDefault="00544F9C" w:rsidP="00544F9C">
            <w:pPr>
              <w:spacing w:before="240" w:after="240"/>
              <w:rPr>
                <w:lang w:val="de-DE"/>
              </w:rPr>
            </w:pPr>
            <w:proofErr w:type="spellStart"/>
            <w:proofErr w:type="gramStart"/>
            <w:r w:rsidRPr="00544F9C">
              <w:rPr>
                <w:lang w:val="de-DE"/>
              </w:rPr>
              <w:t>xxxxx</w:t>
            </w:r>
            <w:proofErr w:type="spellEnd"/>
            <w:proofErr w:type="gramEnd"/>
            <w:r w:rsidRPr="00544F9C">
              <w:rPr>
                <w:lang w:val="de-DE"/>
              </w:rPr>
              <w:t>, unser Entwicklungsleiter, steht Ihnen jederzeit zur Verfügung, um einen Termin für Sie zu vereinbaren oder Ihre Fragen zu beantworten. Zögern Sie nicht, ihn oder sie unter xxx</w:t>
            </w:r>
            <w:r>
              <w:rPr>
                <w:lang w:val="de-DE"/>
              </w:rPr>
              <w:t xml:space="preserve"> [</w:t>
            </w:r>
            <w:r w:rsidRPr="00544F9C">
              <w:rPr>
                <w:lang w:val="de-DE"/>
              </w:rPr>
              <w:t>Kontaktnummer</w:t>
            </w:r>
            <w:r>
              <w:rPr>
                <w:lang w:val="de-DE"/>
              </w:rPr>
              <w:t>]</w:t>
            </w:r>
            <w:r w:rsidRPr="00544F9C">
              <w:rPr>
                <w:lang w:val="de-DE"/>
              </w:rPr>
              <w:t xml:space="preserve"> anzurufen oder ihm/ihr eine E-Mail an </w:t>
            </w:r>
            <w:proofErr w:type="spellStart"/>
            <w:r w:rsidRPr="00544F9C">
              <w:rPr>
                <w:lang w:val="de-DE"/>
              </w:rPr>
              <w:t>xxxx</w:t>
            </w:r>
            <w:proofErr w:type="spellEnd"/>
            <w:r w:rsidRPr="00544F9C">
              <w:rPr>
                <w:lang w:val="de-DE"/>
              </w:rPr>
              <w:t xml:space="preserve"> </w:t>
            </w:r>
            <w:r>
              <w:rPr>
                <w:lang w:val="de-DE"/>
              </w:rPr>
              <w:t>[</w:t>
            </w:r>
            <w:r w:rsidRPr="00544F9C">
              <w:rPr>
                <w:lang w:val="de-DE"/>
              </w:rPr>
              <w:t>E-Mail-Adresse</w:t>
            </w:r>
            <w:r>
              <w:rPr>
                <w:lang w:val="de-DE"/>
              </w:rPr>
              <w:t>]</w:t>
            </w:r>
            <w:r w:rsidRPr="00544F9C">
              <w:rPr>
                <w:lang w:val="de-DE"/>
              </w:rPr>
              <w:t xml:space="preserve"> zu schicken</w:t>
            </w:r>
          </w:p>
          <w:p w14:paraId="5F180133" w14:textId="0AFFF34E" w:rsidR="00544F9C" w:rsidRPr="00544F9C" w:rsidRDefault="00544F9C" w:rsidP="00544F9C">
            <w:pPr>
              <w:spacing w:before="240" w:after="240"/>
              <w:rPr>
                <w:lang w:val="de-DE"/>
              </w:rPr>
            </w:pPr>
            <w:r w:rsidRPr="00544F9C">
              <w:rPr>
                <w:lang w:val="de-DE"/>
              </w:rPr>
              <w:t>Gerne halten wir Sie auch mit unseren E-Mails und unserem Newsletter auf dem Laufenden. Sie können sich</w:t>
            </w:r>
            <w:r w:rsidR="008D5558">
              <w:rPr>
                <w:lang w:val="de-DE"/>
              </w:rPr>
              <w:t xml:space="preserve"> dafür auf unserer Website </w:t>
            </w:r>
            <w:proofErr w:type="spellStart"/>
            <w:r w:rsidR="008D5558">
              <w:rPr>
                <w:lang w:val="de-DE"/>
              </w:rPr>
              <w:t>xxxx</w:t>
            </w:r>
            <w:proofErr w:type="spellEnd"/>
            <w:r w:rsidR="008D5558">
              <w:rPr>
                <w:lang w:val="de-DE"/>
              </w:rPr>
              <w:t xml:space="preserve"> [</w:t>
            </w:r>
            <w:r w:rsidRPr="00544F9C">
              <w:rPr>
                <w:lang w:val="de-DE"/>
              </w:rPr>
              <w:t>Website der Organisation</w:t>
            </w:r>
            <w:r w:rsidR="008D5558">
              <w:rPr>
                <w:lang w:val="de-DE"/>
              </w:rPr>
              <w:t>]</w:t>
            </w:r>
            <w:r w:rsidRPr="00544F9C">
              <w:rPr>
                <w:lang w:val="de-DE"/>
              </w:rPr>
              <w:t xml:space="preserve"> anmelden.</w:t>
            </w:r>
          </w:p>
          <w:p w14:paraId="36F2DA78" w14:textId="77777777" w:rsidR="00544F9C" w:rsidRPr="00544F9C" w:rsidRDefault="00544F9C" w:rsidP="00544F9C">
            <w:pPr>
              <w:spacing w:before="240" w:after="240"/>
              <w:rPr>
                <w:lang w:val="de-DE"/>
              </w:rPr>
            </w:pPr>
          </w:p>
          <w:p w14:paraId="1DB3F860" w14:textId="28E8B07C" w:rsidR="00544F9C" w:rsidRPr="00544F9C" w:rsidRDefault="00544F9C" w:rsidP="00544F9C">
            <w:pPr>
              <w:spacing w:before="240" w:after="240"/>
              <w:rPr>
                <w:lang w:val="de-DE"/>
              </w:rPr>
            </w:pPr>
            <w:r w:rsidRPr="00544F9C">
              <w:rPr>
                <w:lang w:val="de-DE"/>
              </w:rPr>
              <w:t xml:space="preserve">Nochmals vielen </w:t>
            </w:r>
            <w:r w:rsidR="008D5558">
              <w:rPr>
                <w:lang w:val="de-DE"/>
              </w:rPr>
              <w:t>Dank für alles, was Sie für xxx [</w:t>
            </w:r>
            <w:r w:rsidRPr="00544F9C">
              <w:rPr>
                <w:lang w:val="de-DE"/>
              </w:rPr>
              <w:t>Thema der Spende</w:t>
            </w:r>
            <w:r w:rsidR="008D5558">
              <w:rPr>
                <w:lang w:val="de-DE"/>
              </w:rPr>
              <w:t>]</w:t>
            </w:r>
            <w:r w:rsidRPr="00544F9C">
              <w:rPr>
                <w:lang w:val="de-DE"/>
              </w:rPr>
              <w:t xml:space="preserve"> tun. Y</w:t>
            </w:r>
          </w:p>
          <w:p w14:paraId="1C4C38FE" w14:textId="77777777" w:rsidR="00544F9C" w:rsidRPr="00544F9C" w:rsidRDefault="00544F9C" w:rsidP="00544F9C">
            <w:pPr>
              <w:spacing w:before="240" w:after="240"/>
              <w:rPr>
                <w:lang w:val="de-DE"/>
              </w:rPr>
            </w:pPr>
            <w:r w:rsidRPr="00544F9C">
              <w:rPr>
                <w:lang w:val="de-DE"/>
              </w:rPr>
              <w:t>Mit freundlichen Grüßen,</w:t>
            </w:r>
          </w:p>
          <w:p w14:paraId="33333201" w14:textId="77777777" w:rsidR="00544F9C" w:rsidRPr="00544F9C" w:rsidRDefault="00544F9C" w:rsidP="00544F9C">
            <w:pPr>
              <w:spacing w:before="240" w:after="240"/>
              <w:rPr>
                <w:lang w:val="de-DE"/>
              </w:rPr>
            </w:pPr>
            <w:proofErr w:type="spellStart"/>
            <w:r w:rsidRPr="00544F9C">
              <w:rPr>
                <w:lang w:val="de-DE"/>
              </w:rPr>
              <w:t>xxxxxxxxx</w:t>
            </w:r>
            <w:proofErr w:type="spellEnd"/>
          </w:p>
          <w:p w14:paraId="4E122003" w14:textId="4916F6CE" w:rsidR="00544F9C" w:rsidRPr="00544F9C" w:rsidRDefault="008D5558" w:rsidP="00544F9C">
            <w:pPr>
              <w:spacing w:before="240" w:after="240"/>
              <w:rPr>
                <w:lang w:val="de-DE"/>
              </w:rPr>
            </w:pPr>
            <w:r>
              <w:rPr>
                <w:lang w:val="de-DE"/>
              </w:rPr>
              <w:t>[Position der Person, die den Brief unterzeichnet]</w:t>
            </w:r>
          </w:p>
          <w:p w14:paraId="0CA04302" w14:textId="21FB3DC5" w:rsidR="00D00537" w:rsidRPr="00544F9C" w:rsidRDefault="00544F9C" w:rsidP="00544F9C">
            <w:pPr>
              <w:spacing w:before="240" w:after="240"/>
              <w:rPr>
                <w:lang w:val="de-DE"/>
              </w:rPr>
            </w:pPr>
            <w:r w:rsidRPr="00544F9C">
              <w:rPr>
                <w:lang w:val="de-DE"/>
              </w:rPr>
              <w:t xml:space="preserve">P.S. </w:t>
            </w:r>
            <w:proofErr w:type="spellStart"/>
            <w:r w:rsidRPr="00544F9C">
              <w:rPr>
                <w:lang w:val="de-DE"/>
              </w:rPr>
              <w:t>xx</w:t>
            </w:r>
            <w:r w:rsidR="008D5558">
              <w:rPr>
                <w:lang w:val="de-DE"/>
              </w:rPr>
              <w:t>xx</w:t>
            </w:r>
            <w:proofErr w:type="spellEnd"/>
            <w:r w:rsidR="008D5558">
              <w:rPr>
                <w:lang w:val="de-DE"/>
              </w:rPr>
              <w:t xml:space="preserve"> [</w:t>
            </w:r>
            <w:r w:rsidRPr="00544F9C">
              <w:rPr>
                <w:lang w:val="de-DE"/>
              </w:rPr>
              <w:t>b</w:t>
            </w:r>
            <w:r w:rsidR="008D5558">
              <w:rPr>
                <w:lang w:val="de-DE"/>
              </w:rPr>
              <w:t>eliebige zusätzliche Kommentare]</w:t>
            </w:r>
          </w:p>
        </w:tc>
      </w:tr>
    </w:tbl>
    <w:p w14:paraId="5E72A54B" w14:textId="77777777" w:rsidR="008D5558" w:rsidRPr="008D5558" w:rsidRDefault="008D5558">
      <w:pPr>
        <w:spacing w:before="240" w:after="240" w:line="240" w:lineRule="auto"/>
        <w:rPr>
          <w:sz w:val="22"/>
          <w:szCs w:val="22"/>
          <w:lang w:val="de-DE"/>
        </w:rPr>
      </w:pPr>
      <w:r w:rsidRPr="008D5558">
        <w:rPr>
          <w:sz w:val="22"/>
          <w:szCs w:val="22"/>
          <w:lang w:val="de-DE"/>
        </w:rPr>
        <w:t>DANKES-E-MAILS</w:t>
      </w:r>
    </w:p>
    <w:p w14:paraId="7CA9B2D4" w14:textId="77777777" w:rsidR="008D5558" w:rsidRPr="008D5558" w:rsidRDefault="008D5558" w:rsidP="008D5558">
      <w:pPr>
        <w:spacing w:before="240" w:after="240" w:line="240" w:lineRule="auto"/>
        <w:jc w:val="both"/>
        <w:rPr>
          <w:sz w:val="22"/>
          <w:szCs w:val="22"/>
          <w:lang w:val="de-DE"/>
        </w:rPr>
      </w:pPr>
      <w:r w:rsidRPr="008D5558">
        <w:rPr>
          <w:sz w:val="22"/>
          <w:szCs w:val="22"/>
          <w:lang w:val="de-DE"/>
        </w:rPr>
        <w:t>Heutzutage werden immer mehr Spenden online getätigt, und das Versenden einer Dankes-E-Mail ist völlig in Ordnung. Allerdings muss sich dieses Dankesschreiben per E-Mail mehr abheben als ein per Post verschickter Dankesbrief, da es für die meisten von uns auf eine Flut von E-Mails hinausläuft.</w:t>
      </w:r>
    </w:p>
    <w:p w14:paraId="24631C1E" w14:textId="46103CE8" w:rsidR="00D00537" w:rsidRPr="008D5558" w:rsidRDefault="008D5558" w:rsidP="008D5558">
      <w:pPr>
        <w:spacing w:before="240" w:after="240" w:line="240" w:lineRule="auto"/>
        <w:jc w:val="both"/>
        <w:rPr>
          <w:sz w:val="22"/>
          <w:szCs w:val="22"/>
          <w:lang w:val="de-DE"/>
        </w:rPr>
      </w:pPr>
      <w:r w:rsidRPr="008D5558">
        <w:rPr>
          <w:sz w:val="22"/>
          <w:szCs w:val="22"/>
          <w:lang w:val="de-DE"/>
        </w:rPr>
        <w:t xml:space="preserve">Danksagungen sind nicht nur für Spenden gedacht. Sie sollten sich bei Ihren </w:t>
      </w:r>
      <w:proofErr w:type="spellStart"/>
      <w:r w:rsidRPr="008D5558">
        <w:rPr>
          <w:sz w:val="22"/>
          <w:szCs w:val="22"/>
          <w:lang w:val="de-DE"/>
        </w:rPr>
        <w:t>Unterstützer</w:t>
      </w:r>
      <w:r>
        <w:rPr>
          <w:sz w:val="22"/>
          <w:szCs w:val="22"/>
          <w:lang w:val="de-DE"/>
        </w:rPr>
        <w:t>:inne</w:t>
      </w:r>
      <w:r w:rsidRPr="008D5558">
        <w:rPr>
          <w:sz w:val="22"/>
          <w:szCs w:val="22"/>
          <w:lang w:val="de-DE"/>
        </w:rPr>
        <w:t>n</w:t>
      </w:r>
      <w:proofErr w:type="spellEnd"/>
      <w:r w:rsidRPr="008D5558">
        <w:rPr>
          <w:sz w:val="22"/>
          <w:szCs w:val="22"/>
          <w:lang w:val="de-DE"/>
        </w:rPr>
        <w:t xml:space="preserve"> für alles bedanken, was sie tun, z. B. für die Teilnahme an einer Veranstaltung, die Teilnahme an einer Umfrage oder ehrenamtliche Arbeit.</w:t>
      </w:r>
    </w:p>
    <w:p w14:paraId="093A6160" w14:textId="0AB8D735" w:rsidR="00D00537" w:rsidRPr="008D5558" w:rsidRDefault="008D5558" w:rsidP="008D5558">
      <w:pPr>
        <w:spacing w:before="240" w:after="240" w:line="240" w:lineRule="auto"/>
        <w:jc w:val="both"/>
        <w:rPr>
          <w:sz w:val="22"/>
          <w:szCs w:val="22"/>
          <w:lang w:val="de-DE"/>
        </w:rPr>
      </w:pPr>
      <w:r w:rsidRPr="008D5558">
        <w:rPr>
          <w:b/>
          <w:sz w:val="22"/>
          <w:szCs w:val="22"/>
          <w:lang w:val="de-DE"/>
        </w:rPr>
        <w:t xml:space="preserve">Machen Sie die spendende Person zum Star: </w:t>
      </w:r>
      <w:r>
        <w:rPr>
          <w:sz w:val="22"/>
          <w:szCs w:val="22"/>
          <w:lang w:val="de-DE"/>
        </w:rPr>
        <w:t>Sprechen Sie die Person an und verwenden Sie das Wort „Sie“ oder „du“</w:t>
      </w:r>
      <w:r w:rsidRPr="008D5558">
        <w:rPr>
          <w:sz w:val="22"/>
          <w:szCs w:val="22"/>
          <w:lang w:val="de-DE"/>
        </w:rPr>
        <w:t xml:space="preserve"> so oft wie möglich</w:t>
      </w:r>
      <w:r>
        <w:rPr>
          <w:sz w:val="22"/>
          <w:szCs w:val="22"/>
          <w:lang w:val="de-DE"/>
        </w:rPr>
        <w:t>.</w:t>
      </w:r>
    </w:p>
    <w:p w14:paraId="1FB65560" w14:textId="7EE0A221" w:rsidR="00D00537" w:rsidRPr="008D5558" w:rsidRDefault="008D5558" w:rsidP="008D5558">
      <w:pPr>
        <w:spacing w:before="240" w:after="240" w:line="240" w:lineRule="auto"/>
        <w:jc w:val="both"/>
        <w:rPr>
          <w:sz w:val="22"/>
          <w:szCs w:val="22"/>
          <w:lang w:val="de-DE"/>
        </w:rPr>
      </w:pPr>
      <w:r>
        <w:rPr>
          <w:b/>
          <w:sz w:val="22"/>
          <w:szCs w:val="22"/>
          <w:lang w:val="de-DE"/>
        </w:rPr>
        <w:t>Teilen Sie der spendenden Person</w:t>
      </w:r>
      <w:r w:rsidRPr="008D5558">
        <w:rPr>
          <w:b/>
          <w:sz w:val="22"/>
          <w:szCs w:val="22"/>
          <w:lang w:val="de-DE"/>
        </w:rPr>
        <w:t xml:space="preserve"> die Ergebnisse mit und seien Sie konkret: </w:t>
      </w:r>
      <w:r w:rsidRPr="008D5558">
        <w:rPr>
          <w:sz w:val="22"/>
          <w:szCs w:val="22"/>
          <w:lang w:val="de-DE"/>
        </w:rPr>
        <w:t>Die Spezifität geht sogar so weit, dass Sie die Anzahl der Personen, die Spenden gesammelt haben, und die Anzahl der Personen, die daraufhin gespendet haben, mitteilen. Das schafft ein Gefühl der Zugehörigkeit zu einer ganz besonderen Gruppe von Menschen und unterstreicht den Multiplikationsfaktor der Bemühungen jede</w:t>
      </w:r>
      <w:r>
        <w:rPr>
          <w:sz w:val="22"/>
          <w:szCs w:val="22"/>
          <w:lang w:val="de-DE"/>
        </w:rPr>
        <w:t>r</w:t>
      </w:r>
      <w:r w:rsidRPr="008D5558">
        <w:rPr>
          <w:sz w:val="22"/>
          <w:szCs w:val="22"/>
          <w:lang w:val="de-DE"/>
        </w:rPr>
        <w:t xml:space="preserve"> </w:t>
      </w:r>
      <w:r>
        <w:rPr>
          <w:sz w:val="22"/>
          <w:szCs w:val="22"/>
          <w:lang w:val="de-DE"/>
        </w:rPr>
        <w:t>e</w:t>
      </w:r>
      <w:r w:rsidRPr="008D5558">
        <w:rPr>
          <w:sz w:val="22"/>
          <w:szCs w:val="22"/>
          <w:lang w:val="de-DE"/>
        </w:rPr>
        <w:t>inzelnen</w:t>
      </w:r>
      <w:r>
        <w:rPr>
          <w:sz w:val="22"/>
          <w:szCs w:val="22"/>
          <w:lang w:val="de-DE"/>
        </w:rPr>
        <w:t xml:space="preserve"> Person.</w:t>
      </w:r>
    </w:p>
    <w:p w14:paraId="30F611E0" w14:textId="5954F72E" w:rsidR="00D00537" w:rsidRPr="008D5558" w:rsidRDefault="008D5558" w:rsidP="008D5558">
      <w:pPr>
        <w:spacing w:before="240" w:after="240" w:line="240" w:lineRule="auto"/>
        <w:jc w:val="both"/>
        <w:rPr>
          <w:sz w:val="22"/>
          <w:szCs w:val="22"/>
          <w:lang w:val="de-DE"/>
        </w:rPr>
      </w:pPr>
      <w:r w:rsidRPr="008D5558">
        <w:rPr>
          <w:b/>
          <w:sz w:val="22"/>
          <w:szCs w:val="22"/>
          <w:lang w:val="de-DE"/>
        </w:rPr>
        <w:t>Zeigen Sie ein herzerwärmendes Foto</w:t>
      </w:r>
      <w:r w:rsidR="00EF40BD" w:rsidRPr="008D5558">
        <w:rPr>
          <w:b/>
          <w:sz w:val="22"/>
          <w:szCs w:val="22"/>
          <w:lang w:val="de-DE"/>
        </w:rPr>
        <w:t xml:space="preserve">: </w:t>
      </w:r>
      <w:r w:rsidRPr="008D5558">
        <w:rPr>
          <w:sz w:val="22"/>
          <w:szCs w:val="22"/>
          <w:lang w:val="de-DE"/>
        </w:rPr>
        <w:t xml:space="preserve">Es gibt keine Entschuldigung dafür, kein Bild in eine Danksagung per E-Mail einzufügen. Bilder sind super einfach hinzuzufügen. Achten Sie darauf, dass das Bild eine Person (oder ein Tier, wenn Sie sich darauf konzentrieren) zeigt, einen festen Rahmen hat und groß ist. Sie können auch ein Video einfügen, solange es sich auf jemanden </w:t>
      </w:r>
      <w:r>
        <w:rPr>
          <w:sz w:val="22"/>
          <w:szCs w:val="22"/>
          <w:lang w:val="de-DE"/>
        </w:rPr>
        <w:t>bezieht</w:t>
      </w:r>
      <w:r w:rsidRPr="008D5558">
        <w:rPr>
          <w:sz w:val="22"/>
          <w:szCs w:val="22"/>
          <w:lang w:val="de-DE"/>
        </w:rPr>
        <w:t>, der</w:t>
      </w:r>
      <w:r>
        <w:rPr>
          <w:sz w:val="22"/>
          <w:szCs w:val="22"/>
          <w:lang w:val="de-DE"/>
        </w:rPr>
        <w:t xml:space="preserve"> oder die</w:t>
      </w:r>
      <w:r w:rsidRPr="008D5558">
        <w:rPr>
          <w:sz w:val="22"/>
          <w:szCs w:val="22"/>
          <w:lang w:val="de-DE"/>
        </w:rPr>
        <w:t xml:space="preserve"> von de</w:t>
      </w:r>
      <w:r>
        <w:rPr>
          <w:sz w:val="22"/>
          <w:szCs w:val="22"/>
          <w:lang w:val="de-DE"/>
        </w:rPr>
        <w:t>r Großzügigkeit der spendenden Person</w:t>
      </w:r>
      <w:r w:rsidRPr="008D5558">
        <w:rPr>
          <w:sz w:val="22"/>
          <w:szCs w:val="22"/>
          <w:lang w:val="de-DE"/>
        </w:rPr>
        <w:t xml:space="preserve"> profitiert und </w:t>
      </w:r>
      <w:r>
        <w:rPr>
          <w:sz w:val="22"/>
          <w:szCs w:val="22"/>
          <w:lang w:val="de-DE"/>
        </w:rPr>
        <w:t>schlicht</w:t>
      </w:r>
      <w:r w:rsidRPr="008D5558">
        <w:rPr>
          <w:sz w:val="22"/>
          <w:szCs w:val="22"/>
          <w:lang w:val="de-DE"/>
        </w:rPr>
        <w:t xml:space="preserve"> ist. Machen Sie das Video aus der Danksagung heraus zugänglich. Das Bild einer Person ist stärker als das einer Gruppe von Menschen, und eine Person oder eine Gruppe ist stärker als Diagramme, Graphen oder Infografiken.</w:t>
      </w:r>
    </w:p>
    <w:p w14:paraId="45006231" w14:textId="7DD7F35E" w:rsidR="008D5558" w:rsidRPr="008D5558" w:rsidRDefault="008D5558" w:rsidP="008D5558">
      <w:pPr>
        <w:spacing w:before="240" w:after="240" w:line="240" w:lineRule="auto"/>
        <w:jc w:val="both"/>
        <w:rPr>
          <w:sz w:val="22"/>
          <w:szCs w:val="22"/>
          <w:lang w:val="de-DE"/>
        </w:rPr>
      </w:pPr>
      <w:r w:rsidRPr="008D5558">
        <w:rPr>
          <w:b/>
          <w:sz w:val="22"/>
          <w:szCs w:val="22"/>
          <w:lang w:val="de-DE"/>
        </w:rPr>
        <w:t>Fügen Sie einen Link zu weiteren Informationen ein</w:t>
      </w:r>
      <w:r w:rsidR="00EF40BD" w:rsidRPr="008D5558">
        <w:rPr>
          <w:b/>
          <w:sz w:val="22"/>
          <w:szCs w:val="22"/>
          <w:lang w:val="de-DE"/>
        </w:rPr>
        <w:t xml:space="preserve">: </w:t>
      </w:r>
      <w:r w:rsidRPr="008D5558">
        <w:rPr>
          <w:sz w:val="22"/>
          <w:szCs w:val="22"/>
          <w:lang w:val="de-DE"/>
        </w:rPr>
        <w:t>Konzentrieren Sie sich darauf, das Dankeschön so einfach und herzlich wie möglic</w:t>
      </w:r>
      <w:r>
        <w:rPr>
          <w:sz w:val="22"/>
          <w:szCs w:val="22"/>
          <w:lang w:val="de-DE"/>
        </w:rPr>
        <w:t>h zu halten, aber bieten Sie der spendenden Person</w:t>
      </w:r>
      <w:r w:rsidRPr="008D5558">
        <w:rPr>
          <w:sz w:val="22"/>
          <w:szCs w:val="22"/>
          <w:lang w:val="de-DE"/>
        </w:rPr>
        <w:t xml:space="preserve"> eine Möglichkeit, zurück zu Ihrer Homepage oder einer anderen </w:t>
      </w:r>
      <w:r>
        <w:rPr>
          <w:sz w:val="22"/>
          <w:szCs w:val="22"/>
          <w:lang w:val="de-DE"/>
        </w:rPr>
        <w:t>Zielseite zu gelangen, die sie</w:t>
      </w:r>
      <w:r w:rsidRPr="008D5558">
        <w:rPr>
          <w:sz w:val="22"/>
          <w:szCs w:val="22"/>
          <w:lang w:val="de-DE"/>
        </w:rPr>
        <w:t xml:space="preserve"> zu weiteren Aktionen anregt.</w:t>
      </w:r>
    </w:p>
    <w:p w14:paraId="2A15A1D6" w14:textId="3AC3BCA8" w:rsidR="00D00537" w:rsidRPr="008D5558" w:rsidRDefault="008D5558" w:rsidP="008D5558">
      <w:pPr>
        <w:spacing w:before="240" w:after="240" w:line="240" w:lineRule="auto"/>
        <w:rPr>
          <w:sz w:val="22"/>
          <w:szCs w:val="22"/>
          <w:lang w:val="de-DE"/>
        </w:rPr>
      </w:pPr>
      <w:r w:rsidRPr="008D5558">
        <w:rPr>
          <w:sz w:val="22"/>
          <w:szCs w:val="22"/>
          <w:lang w:val="de-DE"/>
        </w:rPr>
        <w:t>Hier ist eine Vorlage für Sie</w:t>
      </w:r>
      <w:r w:rsidR="00EF40BD" w:rsidRPr="008D5558">
        <w:rPr>
          <w:sz w:val="22"/>
          <w:szCs w:val="22"/>
          <w:lang w:val="de-DE"/>
        </w:rPr>
        <w:t>:</w:t>
      </w:r>
    </w:p>
    <w:tbl>
      <w:tblPr>
        <w:tblStyle w:val="a0"/>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D00537" w:rsidRPr="009340A2" w14:paraId="241DB578" w14:textId="77777777">
        <w:tc>
          <w:tcPr>
            <w:tcW w:w="9608" w:type="dxa"/>
          </w:tcPr>
          <w:p w14:paraId="3B4F2AC3" w14:textId="3C8F34CE" w:rsidR="008D5558" w:rsidRPr="008D5558" w:rsidRDefault="00F758B7" w:rsidP="008D5558">
            <w:pPr>
              <w:spacing w:before="240" w:after="240"/>
              <w:rPr>
                <w:lang w:val="de-DE"/>
              </w:rPr>
            </w:pPr>
            <w:r>
              <w:rPr>
                <w:lang w:val="de-DE"/>
              </w:rPr>
              <w:t>[</w:t>
            </w:r>
            <w:r w:rsidR="008D5558" w:rsidRPr="008D5558">
              <w:rPr>
                <w:lang w:val="de-DE"/>
              </w:rPr>
              <w:t>Die Betreffzeile der E-Mail lautet:</w:t>
            </w:r>
            <w:r>
              <w:rPr>
                <w:lang w:val="de-DE"/>
              </w:rPr>
              <w:t>]</w:t>
            </w:r>
            <w:r w:rsidR="008D5558" w:rsidRPr="008D5558">
              <w:rPr>
                <w:lang w:val="de-DE"/>
              </w:rPr>
              <w:t xml:space="preserve"> </w:t>
            </w:r>
            <w:r>
              <w:rPr>
                <w:lang w:val="de-DE"/>
              </w:rPr>
              <w:t>„</w:t>
            </w:r>
            <w:r w:rsidR="008D5558" w:rsidRPr="008D5558">
              <w:rPr>
                <w:lang w:val="de-DE"/>
              </w:rPr>
              <w:t xml:space="preserve">Vielen </w:t>
            </w:r>
            <w:r>
              <w:rPr>
                <w:lang w:val="de-DE"/>
              </w:rPr>
              <w:t xml:space="preserve">Dank für Ihre </w:t>
            </w:r>
            <w:proofErr w:type="spellStart"/>
            <w:r>
              <w:rPr>
                <w:lang w:val="de-DE"/>
              </w:rPr>
              <w:t>kürzliche</w:t>
            </w:r>
            <w:proofErr w:type="spellEnd"/>
            <w:r>
              <w:rPr>
                <w:lang w:val="de-DE"/>
              </w:rPr>
              <w:t xml:space="preserve"> Spende!“</w:t>
            </w:r>
          </w:p>
          <w:p w14:paraId="672854AD" w14:textId="5CE99FAC" w:rsidR="008D5558" w:rsidRPr="008D5558" w:rsidRDefault="008D5558" w:rsidP="008D5558">
            <w:pPr>
              <w:spacing w:before="240" w:after="240"/>
              <w:rPr>
                <w:lang w:val="de-DE"/>
              </w:rPr>
            </w:pPr>
            <w:proofErr w:type="spellStart"/>
            <w:r w:rsidRPr="008D5558">
              <w:rPr>
                <w:lang w:val="de-DE"/>
              </w:rPr>
              <w:t>Liebe</w:t>
            </w:r>
            <w:r w:rsidR="00F758B7">
              <w:rPr>
                <w:lang w:val="de-DE"/>
              </w:rPr>
              <w:t>:</w:t>
            </w:r>
            <w:r w:rsidRPr="008D5558">
              <w:rPr>
                <w:lang w:val="de-DE"/>
              </w:rPr>
              <w:t>r</w:t>
            </w:r>
            <w:proofErr w:type="spellEnd"/>
            <w:r w:rsidRPr="008D5558">
              <w:rPr>
                <w:lang w:val="de-DE"/>
              </w:rPr>
              <w:t xml:space="preserve"> [Vorname],</w:t>
            </w:r>
          </w:p>
          <w:p w14:paraId="114568E3" w14:textId="1A71F8F1" w:rsidR="008D5558" w:rsidRPr="008D5558" w:rsidRDefault="008D5558" w:rsidP="008D5558">
            <w:pPr>
              <w:spacing w:before="240" w:after="240"/>
              <w:rPr>
                <w:lang w:val="de-DE"/>
              </w:rPr>
            </w:pPr>
            <w:r w:rsidRPr="008D5558">
              <w:rPr>
                <w:lang w:val="de-DE"/>
              </w:rPr>
              <w:t xml:space="preserve">Vielen Dank für </w:t>
            </w:r>
            <w:r w:rsidR="00F758B7">
              <w:rPr>
                <w:lang w:val="de-DE"/>
              </w:rPr>
              <w:t>deine/Ihre</w:t>
            </w:r>
            <w:r w:rsidRPr="008D5558">
              <w:rPr>
                <w:lang w:val="de-DE"/>
              </w:rPr>
              <w:t xml:space="preserve"> </w:t>
            </w:r>
            <w:r w:rsidR="00F758B7">
              <w:rPr>
                <w:lang w:val="de-DE"/>
              </w:rPr>
              <w:t xml:space="preserve">Spende in Höhe von €___. </w:t>
            </w:r>
            <w:proofErr w:type="spellStart"/>
            <w:proofErr w:type="gramStart"/>
            <w:r w:rsidR="00F758B7">
              <w:rPr>
                <w:lang w:val="de-DE"/>
              </w:rPr>
              <w:t>xxxxx</w:t>
            </w:r>
            <w:proofErr w:type="spellEnd"/>
            <w:proofErr w:type="gramEnd"/>
            <w:r w:rsidR="00F758B7">
              <w:rPr>
                <w:lang w:val="de-DE"/>
              </w:rPr>
              <w:t xml:space="preserve"> [</w:t>
            </w:r>
            <w:r w:rsidRPr="008D5558">
              <w:rPr>
                <w:lang w:val="de-DE"/>
              </w:rPr>
              <w:t>Wie haben Sie die Spende aus</w:t>
            </w:r>
            <w:r w:rsidR="00F758B7">
              <w:rPr>
                <w:lang w:val="de-DE"/>
              </w:rPr>
              <w:t>gegeben, was haben Sie gekauft?]</w:t>
            </w:r>
            <w:r w:rsidRPr="008D5558">
              <w:rPr>
                <w:lang w:val="de-DE"/>
              </w:rPr>
              <w:t xml:space="preserve"> Vielen Dank!</w:t>
            </w:r>
          </w:p>
          <w:p w14:paraId="2ED57F7E" w14:textId="2167E834" w:rsidR="008D5558" w:rsidRPr="008D5558" w:rsidRDefault="00F758B7" w:rsidP="008D5558">
            <w:pPr>
              <w:spacing w:before="240" w:after="240"/>
              <w:rPr>
                <w:lang w:val="de-DE"/>
              </w:rPr>
            </w:pPr>
            <w:r>
              <w:rPr>
                <w:lang w:val="de-DE"/>
              </w:rPr>
              <w:t>Dein/</w:t>
            </w:r>
            <w:r w:rsidR="008D5558" w:rsidRPr="008D5558">
              <w:rPr>
                <w:lang w:val="de-DE"/>
              </w:rPr>
              <w:t>Ihr fi</w:t>
            </w:r>
            <w:r>
              <w:rPr>
                <w:lang w:val="de-DE"/>
              </w:rPr>
              <w:t xml:space="preserve">nanzielles Geschenk half </w:t>
            </w:r>
            <w:proofErr w:type="spellStart"/>
            <w:r>
              <w:rPr>
                <w:lang w:val="de-DE"/>
              </w:rPr>
              <w:t>xxxxx</w:t>
            </w:r>
            <w:proofErr w:type="spellEnd"/>
            <w:r>
              <w:rPr>
                <w:lang w:val="de-DE"/>
              </w:rPr>
              <w:t xml:space="preserve"> [</w:t>
            </w:r>
            <w:r w:rsidR="008D5558" w:rsidRPr="008D5558">
              <w:rPr>
                <w:lang w:val="de-DE"/>
              </w:rPr>
              <w:t xml:space="preserve">Wem haben Sie mit der Spende geholfen, welche Einrichtungen haben Sie </w:t>
            </w:r>
            <w:r>
              <w:rPr>
                <w:lang w:val="de-DE"/>
              </w:rPr>
              <w:t>unterstützt</w:t>
            </w:r>
            <w:r w:rsidR="008D5558" w:rsidRPr="008D5558">
              <w:rPr>
                <w:lang w:val="de-DE"/>
              </w:rPr>
              <w:t>?</w:t>
            </w:r>
            <w:r>
              <w:rPr>
                <w:lang w:val="de-DE"/>
              </w:rPr>
              <w:t>]</w:t>
            </w:r>
          </w:p>
          <w:p w14:paraId="4F88D2FF" w14:textId="77777777" w:rsidR="008D5558" w:rsidRPr="008D5558" w:rsidRDefault="008D5558" w:rsidP="008D5558">
            <w:pPr>
              <w:spacing w:before="240" w:after="240"/>
              <w:rPr>
                <w:lang w:val="de-DE"/>
              </w:rPr>
            </w:pPr>
            <w:r w:rsidRPr="008D5558">
              <w:rPr>
                <w:lang w:val="de-DE"/>
              </w:rPr>
              <w:t>Eine Nachricht des Empfängers</w:t>
            </w:r>
          </w:p>
          <w:p w14:paraId="4F1372C0" w14:textId="7D527BDC" w:rsidR="008D5558" w:rsidRPr="008D5558" w:rsidRDefault="008D5558" w:rsidP="008D5558">
            <w:pPr>
              <w:spacing w:before="240" w:after="240"/>
              <w:rPr>
                <w:lang w:val="de-DE"/>
              </w:rPr>
            </w:pPr>
            <w:r w:rsidRPr="008D5558">
              <w:rPr>
                <w:lang w:val="de-DE"/>
              </w:rPr>
              <w:t xml:space="preserve">Nochmals vielen Dank für </w:t>
            </w:r>
            <w:r w:rsidR="00F758B7">
              <w:rPr>
                <w:lang w:val="de-DE"/>
              </w:rPr>
              <w:t>deine/Ihre</w:t>
            </w:r>
            <w:r w:rsidRPr="008D5558">
              <w:rPr>
                <w:lang w:val="de-DE"/>
              </w:rPr>
              <w:t xml:space="preserve"> schnelle Reaktion, die </w:t>
            </w:r>
            <w:proofErr w:type="spellStart"/>
            <w:r w:rsidRPr="008D5558">
              <w:rPr>
                <w:lang w:val="de-DE"/>
              </w:rPr>
              <w:t>xxxx</w:t>
            </w:r>
            <w:proofErr w:type="spellEnd"/>
            <w:r w:rsidRPr="008D5558">
              <w:rPr>
                <w:lang w:val="de-DE"/>
              </w:rPr>
              <w:t xml:space="preserve"> ermöglicht hat </w:t>
            </w:r>
            <w:r w:rsidR="00F758B7">
              <w:rPr>
                <w:lang w:val="de-DE"/>
              </w:rPr>
              <w:t>[Die Aktivitäten, die von der Organisation durchgeführt wurden]</w:t>
            </w:r>
          </w:p>
          <w:p w14:paraId="38262217" w14:textId="30F3835D" w:rsidR="008D5558" w:rsidRPr="008D5558" w:rsidRDefault="008D5558" w:rsidP="008D5558">
            <w:pPr>
              <w:spacing w:before="240" w:after="240"/>
              <w:rPr>
                <w:lang w:val="de-DE"/>
              </w:rPr>
            </w:pPr>
            <w:r w:rsidRPr="008D5558">
              <w:rPr>
                <w:lang w:val="de-DE"/>
              </w:rPr>
              <w:t xml:space="preserve">Vielen Dank für </w:t>
            </w:r>
            <w:r w:rsidR="00F758B7">
              <w:rPr>
                <w:lang w:val="de-DE"/>
              </w:rPr>
              <w:t xml:space="preserve">deine/Ihre Spende von €____ an </w:t>
            </w:r>
            <w:proofErr w:type="spellStart"/>
            <w:r w:rsidR="00F758B7">
              <w:rPr>
                <w:lang w:val="de-DE"/>
              </w:rPr>
              <w:t>xxxx</w:t>
            </w:r>
            <w:proofErr w:type="spellEnd"/>
            <w:r w:rsidR="00F758B7">
              <w:rPr>
                <w:lang w:val="de-DE"/>
              </w:rPr>
              <w:t xml:space="preserve"> [Name der Organisation]</w:t>
            </w:r>
            <w:r w:rsidRPr="008D5558">
              <w:rPr>
                <w:lang w:val="de-DE"/>
              </w:rPr>
              <w:t xml:space="preserve">. Es sind Spenden wie die </w:t>
            </w:r>
            <w:r w:rsidR="00F758B7">
              <w:rPr>
                <w:lang w:val="de-DE"/>
              </w:rPr>
              <w:t>deine/</w:t>
            </w:r>
            <w:r w:rsidRPr="008D5558">
              <w:rPr>
                <w:lang w:val="de-DE"/>
              </w:rPr>
              <w:t>Ihre, di</w:t>
            </w:r>
            <w:r w:rsidR="00F758B7">
              <w:rPr>
                <w:lang w:val="de-DE"/>
              </w:rPr>
              <w:t xml:space="preserve">e es uns ermöglichen, bei </w:t>
            </w:r>
            <w:proofErr w:type="spellStart"/>
            <w:r w:rsidR="00F758B7">
              <w:rPr>
                <w:lang w:val="de-DE"/>
              </w:rPr>
              <w:t>xxxxx</w:t>
            </w:r>
            <w:proofErr w:type="spellEnd"/>
            <w:r w:rsidR="00F758B7">
              <w:rPr>
                <w:lang w:val="de-DE"/>
              </w:rPr>
              <w:t xml:space="preserve"> [</w:t>
            </w:r>
            <w:r w:rsidRPr="008D5558">
              <w:rPr>
                <w:lang w:val="de-DE"/>
              </w:rPr>
              <w:t>laufende Aktivitäte</w:t>
            </w:r>
            <w:r w:rsidR="00F758B7">
              <w:rPr>
                <w:lang w:val="de-DE"/>
              </w:rPr>
              <w:t xml:space="preserve">n der Organisation] </w:t>
            </w:r>
            <w:r w:rsidRPr="008D5558">
              <w:rPr>
                <w:lang w:val="de-DE"/>
              </w:rPr>
              <w:t>zu helfen</w:t>
            </w:r>
          </w:p>
          <w:p w14:paraId="29F6AD3D" w14:textId="39C40B55" w:rsidR="008D5558" w:rsidRPr="008D5558" w:rsidRDefault="008D5558" w:rsidP="008D5558">
            <w:pPr>
              <w:spacing w:before="240" w:after="240"/>
              <w:rPr>
                <w:lang w:val="de-DE"/>
              </w:rPr>
            </w:pPr>
            <w:r w:rsidRPr="008D5558">
              <w:rPr>
                <w:lang w:val="de-DE"/>
              </w:rPr>
              <w:t xml:space="preserve">Mit </w:t>
            </w:r>
            <w:r w:rsidR="00F758B7">
              <w:rPr>
                <w:lang w:val="de-DE"/>
              </w:rPr>
              <w:t>deiner/</w:t>
            </w:r>
            <w:r w:rsidRPr="008D5558">
              <w:rPr>
                <w:lang w:val="de-DE"/>
              </w:rPr>
              <w:t xml:space="preserve">Ihrer Hilfe werden wir in diesem Jahr noch mehr </w:t>
            </w:r>
            <w:proofErr w:type="spellStart"/>
            <w:r w:rsidRPr="008D5558">
              <w:rPr>
                <w:lang w:val="de-DE"/>
              </w:rPr>
              <w:t>xxxxxxx</w:t>
            </w:r>
            <w:proofErr w:type="spellEnd"/>
            <w:r w:rsidRPr="008D5558">
              <w:rPr>
                <w:lang w:val="de-DE"/>
              </w:rPr>
              <w:t xml:space="preserve"> auf der ganzen Welt erreichen.</w:t>
            </w:r>
          </w:p>
          <w:p w14:paraId="7760D1AD" w14:textId="4202A86C" w:rsidR="008D5558" w:rsidRPr="008D5558" w:rsidRDefault="008D5558" w:rsidP="008D5558">
            <w:pPr>
              <w:spacing w:before="240" w:after="240"/>
              <w:rPr>
                <w:lang w:val="de-DE"/>
              </w:rPr>
            </w:pPr>
            <w:r w:rsidRPr="008D5558">
              <w:rPr>
                <w:lang w:val="de-DE"/>
              </w:rPr>
              <w:t xml:space="preserve">Unten finden Sie eine Zusammenfassung </w:t>
            </w:r>
            <w:r w:rsidR="00F758B7">
              <w:rPr>
                <w:lang w:val="de-DE"/>
              </w:rPr>
              <w:t>deiner/</w:t>
            </w:r>
            <w:r w:rsidRPr="008D5558">
              <w:rPr>
                <w:lang w:val="de-DE"/>
              </w:rPr>
              <w:t xml:space="preserve">Ihrer Spende. </w:t>
            </w:r>
            <w:r w:rsidR="00F758B7">
              <w:rPr>
                <w:lang w:val="de-DE"/>
              </w:rPr>
              <w:t>Du/</w:t>
            </w:r>
            <w:r w:rsidRPr="008D5558">
              <w:rPr>
                <w:lang w:val="de-DE"/>
              </w:rPr>
              <w:t>Sie können</w:t>
            </w:r>
            <w:r w:rsidR="00F758B7">
              <w:rPr>
                <w:lang w:val="de-DE"/>
              </w:rPr>
              <w:t>/kannst</w:t>
            </w:r>
            <w:r w:rsidRPr="008D5558">
              <w:rPr>
                <w:lang w:val="de-DE"/>
              </w:rPr>
              <w:t xml:space="preserve"> auch eine Quittung online abrufen, indem </w:t>
            </w:r>
            <w:r w:rsidR="00F758B7">
              <w:rPr>
                <w:lang w:val="de-DE"/>
              </w:rPr>
              <w:t>du/</w:t>
            </w:r>
            <w:r w:rsidRPr="008D5558">
              <w:rPr>
                <w:lang w:val="de-DE"/>
              </w:rPr>
              <w:t xml:space="preserve">Sie auf diesen Link </w:t>
            </w:r>
            <w:r w:rsidR="00F758B7">
              <w:rPr>
                <w:lang w:val="de-DE"/>
              </w:rPr>
              <w:t>klickst/</w:t>
            </w:r>
            <w:r w:rsidRPr="008D5558">
              <w:rPr>
                <w:lang w:val="de-DE"/>
              </w:rPr>
              <w:t xml:space="preserve">klicken: </w:t>
            </w:r>
            <w:proofErr w:type="spellStart"/>
            <w:r w:rsidRPr="008D5558">
              <w:rPr>
                <w:lang w:val="de-DE"/>
              </w:rPr>
              <w:t>xxxxxx</w:t>
            </w:r>
            <w:proofErr w:type="spellEnd"/>
          </w:p>
          <w:p w14:paraId="5858D5DA" w14:textId="77777777" w:rsidR="008D5558" w:rsidRPr="008D5558" w:rsidRDefault="008D5558" w:rsidP="008D5558">
            <w:pPr>
              <w:spacing w:before="240" w:after="240"/>
              <w:rPr>
                <w:lang w:val="de-DE"/>
              </w:rPr>
            </w:pPr>
            <w:r w:rsidRPr="008D5558">
              <w:rPr>
                <w:lang w:val="de-DE"/>
              </w:rPr>
              <w:t xml:space="preserve">Betrag: € </w:t>
            </w:r>
            <w:proofErr w:type="spellStart"/>
            <w:r w:rsidRPr="008D5558">
              <w:rPr>
                <w:lang w:val="de-DE"/>
              </w:rPr>
              <w:t>xxxx</w:t>
            </w:r>
            <w:proofErr w:type="spellEnd"/>
          </w:p>
          <w:p w14:paraId="6310FDB6" w14:textId="77777777" w:rsidR="008D5558" w:rsidRPr="008D5558" w:rsidRDefault="008D5558" w:rsidP="008D5558">
            <w:pPr>
              <w:spacing w:before="240" w:after="240"/>
              <w:rPr>
                <w:lang w:val="de-DE"/>
              </w:rPr>
            </w:pPr>
            <w:r w:rsidRPr="008D5558">
              <w:rPr>
                <w:lang w:val="de-DE"/>
              </w:rPr>
              <w:t xml:space="preserve">Zahlungsmethode: </w:t>
            </w:r>
            <w:proofErr w:type="spellStart"/>
            <w:r w:rsidRPr="008D5558">
              <w:rPr>
                <w:lang w:val="de-DE"/>
              </w:rPr>
              <w:t>Mastercard</w:t>
            </w:r>
            <w:proofErr w:type="spellEnd"/>
            <w:r w:rsidRPr="008D5558">
              <w:rPr>
                <w:lang w:val="de-DE"/>
              </w:rPr>
              <w:t>-Kreditkarte, ************</w:t>
            </w:r>
          </w:p>
          <w:p w14:paraId="1DE21014" w14:textId="77777777" w:rsidR="008D5558" w:rsidRPr="008D5558" w:rsidRDefault="008D5558" w:rsidP="008D5558">
            <w:pPr>
              <w:spacing w:before="240" w:after="240"/>
              <w:rPr>
                <w:lang w:val="de-DE"/>
              </w:rPr>
            </w:pPr>
            <w:r w:rsidRPr="008D5558">
              <w:rPr>
                <w:lang w:val="de-DE"/>
              </w:rPr>
              <w:t>Datum: ...../..../......</w:t>
            </w:r>
          </w:p>
          <w:p w14:paraId="048F8465" w14:textId="77777777" w:rsidR="008D5558" w:rsidRPr="008D5558" w:rsidRDefault="008D5558" w:rsidP="008D5558">
            <w:pPr>
              <w:spacing w:before="240" w:after="240"/>
              <w:rPr>
                <w:lang w:val="de-DE"/>
              </w:rPr>
            </w:pPr>
            <w:r w:rsidRPr="008D5558">
              <w:rPr>
                <w:lang w:val="de-DE"/>
              </w:rPr>
              <w:t xml:space="preserve">Bezeichnung: </w:t>
            </w:r>
            <w:proofErr w:type="spellStart"/>
            <w:r w:rsidRPr="008D5558">
              <w:rPr>
                <w:lang w:val="de-DE"/>
              </w:rPr>
              <w:t>xxxx</w:t>
            </w:r>
            <w:proofErr w:type="spellEnd"/>
          </w:p>
          <w:p w14:paraId="10D6C1DA" w14:textId="63AB931E" w:rsidR="008D5558" w:rsidRPr="008D5558" w:rsidRDefault="008D5558" w:rsidP="008D5558">
            <w:pPr>
              <w:spacing w:before="240" w:after="240"/>
              <w:rPr>
                <w:lang w:val="de-DE"/>
              </w:rPr>
            </w:pPr>
            <w:r w:rsidRPr="008D5558">
              <w:rPr>
                <w:lang w:val="de-DE"/>
              </w:rPr>
              <w:t xml:space="preserve">Vielen Dank für </w:t>
            </w:r>
            <w:r w:rsidR="00F758B7">
              <w:rPr>
                <w:lang w:val="de-DE"/>
              </w:rPr>
              <w:t>dein/</w:t>
            </w:r>
            <w:r w:rsidRPr="008D5558">
              <w:rPr>
                <w:lang w:val="de-DE"/>
              </w:rPr>
              <w:t>Ihr Mitgefühl</w:t>
            </w:r>
          </w:p>
          <w:p w14:paraId="19D793A7" w14:textId="77777777" w:rsidR="008D5558" w:rsidRPr="00845186" w:rsidRDefault="008D5558" w:rsidP="008D5558">
            <w:pPr>
              <w:spacing w:before="240" w:after="240"/>
              <w:rPr>
                <w:lang w:val="de-DE"/>
              </w:rPr>
            </w:pPr>
            <w:r w:rsidRPr="00845186">
              <w:rPr>
                <w:lang w:val="de-DE"/>
              </w:rPr>
              <w:t>Mit freundlichen Grüßen,</w:t>
            </w:r>
          </w:p>
          <w:p w14:paraId="15562031" w14:textId="7E481DC5" w:rsidR="00D00537" w:rsidRPr="00845186" w:rsidRDefault="008D5558" w:rsidP="008D5558">
            <w:pPr>
              <w:spacing w:before="240" w:after="240"/>
              <w:rPr>
                <w:lang w:val="de-DE"/>
              </w:rPr>
            </w:pPr>
            <w:proofErr w:type="spellStart"/>
            <w:r w:rsidRPr="00845186">
              <w:rPr>
                <w:lang w:val="de-DE"/>
              </w:rPr>
              <w:t>xxxxxxxx</w:t>
            </w:r>
            <w:proofErr w:type="spellEnd"/>
            <w:r w:rsidRPr="00845186">
              <w:rPr>
                <w:lang w:val="de-DE"/>
              </w:rPr>
              <w:t>, Vorsitzender des Vorstands</w:t>
            </w:r>
          </w:p>
        </w:tc>
      </w:tr>
    </w:tbl>
    <w:p w14:paraId="22C782E1" w14:textId="2A9D3F5D" w:rsidR="00D00537" w:rsidRPr="00F758B7" w:rsidRDefault="00F758B7">
      <w:pPr>
        <w:pStyle w:val="berschrift1"/>
        <w:rPr>
          <w:lang w:val="de-DE"/>
        </w:rPr>
      </w:pPr>
      <w:r w:rsidRPr="00F758B7">
        <w:rPr>
          <w:lang w:val="de-DE"/>
        </w:rPr>
        <w:t>VORLAGE FÜR EINEN FUNDRAISING-PLAN</w:t>
      </w:r>
    </w:p>
    <w:p w14:paraId="5AF4B3C0" w14:textId="7F1FB971" w:rsidR="00D00537" w:rsidRPr="00F758B7" w:rsidRDefault="00F758B7">
      <w:pPr>
        <w:spacing w:before="240" w:after="240" w:line="240" w:lineRule="auto"/>
        <w:rPr>
          <w:sz w:val="22"/>
          <w:szCs w:val="22"/>
          <w:lang w:val="de-DE"/>
        </w:rPr>
      </w:pPr>
      <w:r w:rsidRPr="00F758B7">
        <w:rPr>
          <w:sz w:val="22"/>
          <w:szCs w:val="22"/>
          <w:lang w:val="de-DE"/>
        </w:rPr>
        <w:t>Eine Vorlage für einen Fundraising-Plan finden Sie in Lektion 1</w:t>
      </w:r>
    </w:p>
    <w:p w14:paraId="78A0A78F" w14:textId="77777777" w:rsidR="00D00537" w:rsidRPr="009340A2" w:rsidRDefault="00EF40BD">
      <w:pPr>
        <w:spacing w:before="240" w:after="240" w:line="240" w:lineRule="auto"/>
        <w:rPr>
          <w:sz w:val="22"/>
          <w:szCs w:val="22"/>
          <w:lang w:val="en-GB"/>
        </w:rPr>
      </w:pPr>
      <w:r w:rsidRPr="009340A2">
        <w:rPr>
          <w:sz w:val="22"/>
          <w:szCs w:val="22"/>
          <w:lang w:val="en-GB"/>
        </w:rPr>
        <w:t xml:space="preserve">Link: </w:t>
      </w:r>
      <w:hyperlink r:id="rId11">
        <w:r w:rsidRPr="009340A2">
          <w:rPr>
            <w:color w:val="8F8F8F"/>
            <w:sz w:val="22"/>
            <w:szCs w:val="22"/>
            <w:u w:val="single"/>
            <w:lang w:val="en-GB"/>
          </w:rPr>
          <w:t>https://drive.google.com/drive/folders/1Kn6mzPRHMIFRZSfoshv0w5eSINvm4jt3?usp=sharing</w:t>
        </w:r>
      </w:hyperlink>
    </w:p>
    <w:p w14:paraId="46491ED9" w14:textId="2BB109CD" w:rsidR="00D00537" w:rsidRPr="00F758B7" w:rsidRDefault="00F758B7">
      <w:pPr>
        <w:pStyle w:val="berschrift1"/>
        <w:rPr>
          <w:lang w:val="de-DE"/>
        </w:rPr>
      </w:pPr>
      <w:r>
        <w:rPr>
          <w:lang w:val="de-DE"/>
        </w:rPr>
        <w:t>EIN DSGVO-BEISPIELTEXT ZUR ANPASSUNG</w:t>
      </w:r>
      <w:r w:rsidRPr="00F758B7">
        <w:rPr>
          <w:lang w:val="de-DE"/>
        </w:rPr>
        <w:t xml:space="preserve"> + COOKIES + DATENSCHUTZ</w:t>
      </w:r>
    </w:p>
    <w:p w14:paraId="3FC50101" w14:textId="77777777" w:rsidR="00F758B7" w:rsidRPr="00F758B7" w:rsidRDefault="00F758B7" w:rsidP="00F758B7">
      <w:pPr>
        <w:spacing w:before="240" w:after="240" w:line="240" w:lineRule="auto"/>
        <w:rPr>
          <w:sz w:val="22"/>
          <w:szCs w:val="22"/>
          <w:lang w:val="de-DE"/>
        </w:rPr>
      </w:pPr>
      <w:r w:rsidRPr="00F758B7">
        <w:rPr>
          <w:sz w:val="22"/>
          <w:szCs w:val="22"/>
          <w:lang w:val="de-DE"/>
        </w:rPr>
        <w:t>Was sind die Prinzipien, die dem Datenschutz zugrunde liegen?</w:t>
      </w:r>
    </w:p>
    <w:p w14:paraId="40CE670E" w14:textId="299B4904" w:rsidR="00D00537" w:rsidRPr="00F758B7" w:rsidRDefault="00F758B7" w:rsidP="00F758B7">
      <w:pPr>
        <w:spacing w:before="240" w:after="240" w:line="240" w:lineRule="auto"/>
        <w:jc w:val="both"/>
        <w:rPr>
          <w:sz w:val="22"/>
          <w:szCs w:val="22"/>
          <w:lang w:val="de-DE"/>
        </w:rPr>
      </w:pPr>
      <w:r w:rsidRPr="00F758B7">
        <w:rPr>
          <w:sz w:val="22"/>
          <w:szCs w:val="22"/>
          <w:lang w:val="de-DE"/>
        </w:rPr>
        <w:t xml:space="preserve">Es gibt sechs Prinzipien, die NGOs und Wohltätigkeitsorganisationen bei der Verarbeitung personenbezogener Daten befolgen müssen. Diese Prinzipien sind in der </w:t>
      </w:r>
      <w:r>
        <w:rPr>
          <w:sz w:val="22"/>
          <w:szCs w:val="22"/>
          <w:lang w:val="de-DE"/>
        </w:rPr>
        <w:t>DSGVO</w:t>
      </w:r>
      <w:r w:rsidRPr="00F758B7">
        <w:rPr>
          <w:sz w:val="22"/>
          <w:szCs w:val="22"/>
          <w:lang w:val="de-DE"/>
        </w:rPr>
        <w:t xml:space="preserve"> 2018 dargelegt und im Folgenden zusammengefasst</w:t>
      </w:r>
      <w:r w:rsidR="00EF40BD" w:rsidRPr="00F758B7">
        <w:rPr>
          <w:sz w:val="22"/>
          <w:szCs w:val="22"/>
          <w:lang w:val="de-DE"/>
        </w:rPr>
        <w:t>:</w:t>
      </w:r>
    </w:p>
    <w:p w14:paraId="111095F3" w14:textId="77777777" w:rsidR="00C517C2" w:rsidRPr="00C517C2" w:rsidRDefault="00C517C2" w:rsidP="00C517C2">
      <w:pPr>
        <w:spacing w:before="0" w:after="0" w:line="240" w:lineRule="auto"/>
        <w:jc w:val="both"/>
        <w:rPr>
          <w:sz w:val="22"/>
          <w:szCs w:val="22"/>
          <w:lang w:val="de-DE"/>
        </w:rPr>
      </w:pPr>
      <w:r w:rsidRPr="00C517C2">
        <w:rPr>
          <w:sz w:val="22"/>
          <w:szCs w:val="22"/>
          <w:lang w:val="de-DE"/>
        </w:rPr>
        <w:t>1. Die Verarbeitung muss fair, rechtmäßig und auf transparente Weise erfolgen. Dies bedeutet zwei Dinge:</w:t>
      </w:r>
    </w:p>
    <w:p w14:paraId="63122538" w14:textId="13A38139" w:rsidR="00C517C2" w:rsidRDefault="00C517C2" w:rsidP="00C517C2">
      <w:pPr>
        <w:pStyle w:val="Listenabsatz"/>
        <w:numPr>
          <w:ilvl w:val="0"/>
          <w:numId w:val="18"/>
        </w:numPr>
        <w:spacing w:before="0" w:after="0" w:line="240" w:lineRule="auto"/>
        <w:jc w:val="both"/>
        <w:rPr>
          <w:sz w:val="22"/>
          <w:szCs w:val="22"/>
          <w:lang w:val="de-DE"/>
        </w:rPr>
      </w:pPr>
      <w:r>
        <w:rPr>
          <w:sz w:val="22"/>
          <w:szCs w:val="22"/>
          <w:lang w:val="de-DE"/>
        </w:rPr>
        <w:t>Transparenz</w:t>
      </w:r>
      <w:r w:rsidRPr="00C517C2">
        <w:rPr>
          <w:sz w:val="22"/>
          <w:szCs w:val="22"/>
          <w:lang w:val="de-DE"/>
        </w:rPr>
        <w:t xml:space="preserve"> gegenüber den Menschen, die ihre persönlichen Daten mit Ihnen geteilt haben. NGOs</w:t>
      </w:r>
      <w:r>
        <w:rPr>
          <w:sz w:val="22"/>
          <w:szCs w:val="22"/>
          <w:lang w:val="de-DE"/>
        </w:rPr>
        <w:t xml:space="preserve"> </w:t>
      </w:r>
      <w:r w:rsidRPr="00C517C2">
        <w:rPr>
          <w:sz w:val="22"/>
          <w:szCs w:val="22"/>
          <w:lang w:val="de-DE"/>
        </w:rPr>
        <w:t xml:space="preserve">und Wohltätigkeitsorganisationen sollten offen darüber sprechen, wie persönliche Daten verarbeitet werden, zu welchem Zweck verarbeitet werden und ob sie an andere weitergegeben werden. </w:t>
      </w:r>
    </w:p>
    <w:p w14:paraId="37246231" w14:textId="54EB7E21" w:rsidR="00C517C2" w:rsidRPr="00C517C2" w:rsidRDefault="00C517C2" w:rsidP="00C517C2">
      <w:pPr>
        <w:pStyle w:val="Listenabsatz"/>
        <w:numPr>
          <w:ilvl w:val="0"/>
          <w:numId w:val="18"/>
        </w:numPr>
        <w:spacing w:before="0" w:after="0" w:line="240" w:lineRule="auto"/>
        <w:jc w:val="both"/>
        <w:rPr>
          <w:sz w:val="22"/>
          <w:szCs w:val="22"/>
          <w:lang w:val="de-DE"/>
        </w:rPr>
      </w:pPr>
      <w:r w:rsidRPr="00C517C2">
        <w:rPr>
          <w:sz w:val="22"/>
          <w:szCs w:val="22"/>
          <w:lang w:val="de-DE"/>
        </w:rPr>
        <w:t xml:space="preserve">eine rechtmäßige Grundlage, auf der die persönlichen Daten der betroffenen Personen verarbeitet werden. Es gibt eine Reihe von Rechtsgrundlagen, auf die man sich stützen kann. Zum Beispiel hat die NGO oder Wohltätigkeitsorganisation ein berechtigtes Interesse an der Verarbeitung der persönlichen Daten, oder die </w:t>
      </w:r>
      <w:r>
        <w:rPr>
          <w:sz w:val="22"/>
          <w:szCs w:val="22"/>
          <w:lang w:val="de-DE"/>
        </w:rPr>
        <w:t>Organisation</w:t>
      </w:r>
      <w:r w:rsidRPr="00C517C2">
        <w:rPr>
          <w:sz w:val="22"/>
          <w:szCs w:val="22"/>
          <w:lang w:val="de-DE"/>
        </w:rPr>
        <w:t xml:space="preserve"> hat die die Zustimmung der betroffenen Person.</w:t>
      </w:r>
    </w:p>
    <w:p w14:paraId="53843D1E" w14:textId="77777777" w:rsidR="00C517C2" w:rsidRPr="00C517C2" w:rsidRDefault="00C517C2" w:rsidP="00C517C2">
      <w:pPr>
        <w:spacing w:before="0" w:after="0" w:line="240" w:lineRule="auto"/>
        <w:rPr>
          <w:sz w:val="22"/>
          <w:szCs w:val="22"/>
          <w:lang w:val="de-DE"/>
        </w:rPr>
      </w:pPr>
    </w:p>
    <w:p w14:paraId="4A545055" w14:textId="42F35F6D" w:rsidR="00C517C2" w:rsidRDefault="00C517C2" w:rsidP="00C517C2">
      <w:pPr>
        <w:spacing w:before="0" w:after="0" w:line="240" w:lineRule="auto"/>
        <w:jc w:val="both"/>
        <w:rPr>
          <w:sz w:val="22"/>
          <w:szCs w:val="22"/>
          <w:lang w:val="de-DE"/>
        </w:rPr>
      </w:pPr>
      <w:r w:rsidRPr="00C517C2">
        <w:rPr>
          <w:sz w:val="22"/>
          <w:szCs w:val="22"/>
          <w:lang w:val="de-DE"/>
        </w:rPr>
        <w:t>2. Persönliche Daten müssen für einen klaren und spezifizierten Zweck erhoben werden. Zum Beispiel können sie nicht</w:t>
      </w:r>
      <w:r>
        <w:rPr>
          <w:sz w:val="22"/>
          <w:szCs w:val="22"/>
          <w:lang w:val="de-DE"/>
        </w:rPr>
        <w:t xml:space="preserve"> </w:t>
      </w:r>
      <w:r w:rsidRPr="00C517C2">
        <w:rPr>
          <w:sz w:val="22"/>
          <w:szCs w:val="22"/>
          <w:lang w:val="de-DE"/>
        </w:rPr>
        <w:t xml:space="preserve">für einen Zweck erhoben werden, nur um sie für einen anderen Zweck zu verwenden. </w:t>
      </w:r>
      <w:r>
        <w:rPr>
          <w:sz w:val="22"/>
          <w:szCs w:val="22"/>
          <w:lang w:val="de-DE"/>
        </w:rPr>
        <w:t>Gemeinnützige Organisationen</w:t>
      </w:r>
      <w:r w:rsidRPr="00C517C2">
        <w:rPr>
          <w:sz w:val="22"/>
          <w:szCs w:val="22"/>
          <w:lang w:val="de-DE"/>
        </w:rPr>
        <w:t xml:space="preserve"> müssen persönliche Daten so verwenden, wie sie es den Betroffenen mitgeteilt haben.</w:t>
      </w:r>
    </w:p>
    <w:p w14:paraId="132978C0" w14:textId="77777777" w:rsidR="00C517C2" w:rsidRPr="00C517C2" w:rsidRDefault="00C517C2" w:rsidP="00C517C2">
      <w:pPr>
        <w:spacing w:before="0" w:after="0" w:line="240" w:lineRule="auto"/>
        <w:rPr>
          <w:sz w:val="22"/>
          <w:szCs w:val="22"/>
          <w:lang w:val="de-DE"/>
        </w:rPr>
      </w:pPr>
    </w:p>
    <w:p w14:paraId="0B4880D3" w14:textId="0008113F" w:rsidR="00C517C2" w:rsidRDefault="00C517C2" w:rsidP="00C517C2">
      <w:pPr>
        <w:spacing w:before="0" w:after="0" w:line="240" w:lineRule="auto"/>
        <w:jc w:val="both"/>
        <w:rPr>
          <w:sz w:val="22"/>
          <w:szCs w:val="22"/>
          <w:lang w:val="de-DE"/>
        </w:rPr>
      </w:pPr>
      <w:r w:rsidRPr="00C517C2">
        <w:rPr>
          <w:sz w:val="22"/>
          <w:szCs w:val="22"/>
          <w:lang w:val="de-DE"/>
        </w:rPr>
        <w:t xml:space="preserve">3. Die gesammelten persönlichen Daten müssen angemessen, relevant und nicht übertrieben sein. NGOs und Wohltätigkeitsorganisationen </w:t>
      </w:r>
      <w:r>
        <w:rPr>
          <w:sz w:val="22"/>
          <w:szCs w:val="22"/>
          <w:lang w:val="de-DE"/>
        </w:rPr>
        <w:t>s</w:t>
      </w:r>
      <w:r w:rsidRPr="00C517C2">
        <w:rPr>
          <w:sz w:val="22"/>
          <w:szCs w:val="22"/>
          <w:lang w:val="de-DE"/>
        </w:rPr>
        <w:t>ammeln personenbezogene Daten für einen bestimmten Zweck (oder mehrere Zwecke) - si</w:t>
      </w:r>
      <w:r>
        <w:rPr>
          <w:sz w:val="22"/>
          <w:szCs w:val="22"/>
          <w:lang w:val="de-DE"/>
        </w:rPr>
        <w:t xml:space="preserve">e sollten die minimale </w:t>
      </w:r>
      <w:r w:rsidRPr="00C517C2">
        <w:rPr>
          <w:sz w:val="22"/>
          <w:szCs w:val="22"/>
          <w:lang w:val="de-DE"/>
        </w:rPr>
        <w:t xml:space="preserve">Datenmenge sammeln, die zum Erreichen </w:t>
      </w:r>
      <w:r>
        <w:rPr>
          <w:sz w:val="22"/>
          <w:szCs w:val="22"/>
          <w:lang w:val="de-DE"/>
        </w:rPr>
        <w:t>Ihrer</w:t>
      </w:r>
      <w:r w:rsidRPr="00C517C2">
        <w:rPr>
          <w:sz w:val="22"/>
          <w:szCs w:val="22"/>
          <w:lang w:val="de-DE"/>
        </w:rPr>
        <w:t xml:space="preserve"> Zwecke notwendig ist.</w:t>
      </w:r>
    </w:p>
    <w:p w14:paraId="390A10DA" w14:textId="77777777" w:rsidR="00C517C2" w:rsidRPr="00C517C2" w:rsidRDefault="00C517C2" w:rsidP="00C517C2">
      <w:pPr>
        <w:spacing w:before="0" w:after="0" w:line="240" w:lineRule="auto"/>
        <w:rPr>
          <w:sz w:val="22"/>
          <w:szCs w:val="22"/>
          <w:lang w:val="de-DE"/>
        </w:rPr>
      </w:pPr>
    </w:p>
    <w:p w14:paraId="7782C6F6" w14:textId="77777777" w:rsidR="00C517C2" w:rsidRDefault="00C517C2" w:rsidP="00C517C2">
      <w:pPr>
        <w:spacing w:before="0" w:after="0" w:line="240" w:lineRule="auto"/>
        <w:rPr>
          <w:sz w:val="22"/>
          <w:szCs w:val="22"/>
          <w:lang w:val="de-DE"/>
        </w:rPr>
      </w:pPr>
      <w:r w:rsidRPr="00C517C2">
        <w:rPr>
          <w:sz w:val="22"/>
          <w:szCs w:val="22"/>
          <w:lang w:val="de-DE"/>
        </w:rPr>
        <w:t>4. Personenbezogene Daten müssen korrekt sein und auf dem neuesten Stand gehalten werden.</w:t>
      </w:r>
    </w:p>
    <w:p w14:paraId="52355063" w14:textId="77777777" w:rsidR="00C517C2" w:rsidRPr="00C517C2" w:rsidRDefault="00C517C2" w:rsidP="00C517C2">
      <w:pPr>
        <w:spacing w:before="0" w:after="0" w:line="240" w:lineRule="auto"/>
        <w:rPr>
          <w:sz w:val="22"/>
          <w:szCs w:val="22"/>
          <w:lang w:val="de-DE"/>
        </w:rPr>
      </w:pPr>
    </w:p>
    <w:p w14:paraId="7D514426" w14:textId="49C0A878" w:rsidR="00C517C2" w:rsidRDefault="00C517C2" w:rsidP="00C517C2">
      <w:pPr>
        <w:spacing w:before="0" w:after="0" w:line="240" w:lineRule="auto"/>
        <w:jc w:val="both"/>
        <w:rPr>
          <w:sz w:val="22"/>
          <w:szCs w:val="22"/>
          <w:lang w:val="de-DE"/>
        </w:rPr>
      </w:pPr>
      <w:r w:rsidRPr="00C517C2">
        <w:rPr>
          <w:sz w:val="22"/>
          <w:szCs w:val="22"/>
          <w:lang w:val="de-DE"/>
        </w:rPr>
        <w:t xml:space="preserve">5. Personenbezogene Daten sollten nicht länger als nötig aufbewahrt werden. NGOs und </w:t>
      </w:r>
      <w:r>
        <w:rPr>
          <w:sz w:val="22"/>
          <w:szCs w:val="22"/>
          <w:lang w:val="de-DE"/>
        </w:rPr>
        <w:t>W</w:t>
      </w:r>
      <w:r w:rsidRPr="00C517C2">
        <w:rPr>
          <w:sz w:val="22"/>
          <w:szCs w:val="22"/>
          <w:lang w:val="de-DE"/>
        </w:rPr>
        <w:t>ohltätigkeitsorganisationen sollten</w:t>
      </w:r>
      <w:r>
        <w:rPr>
          <w:sz w:val="22"/>
          <w:szCs w:val="22"/>
          <w:lang w:val="de-DE"/>
        </w:rPr>
        <w:t xml:space="preserve"> </w:t>
      </w:r>
      <w:r w:rsidRPr="00C517C2">
        <w:rPr>
          <w:sz w:val="22"/>
          <w:szCs w:val="22"/>
          <w:lang w:val="de-DE"/>
        </w:rPr>
        <w:t>persönliche Daten löschen, wenn sie nicht mehr benötigt werden.</w:t>
      </w:r>
    </w:p>
    <w:p w14:paraId="6259D3F5" w14:textId="77777777" w:rsidR="00C517C2" w:rsidRPr="00C517C2" w:rsidRDefault="00C517C2" w:rsidP="00C517C2">
      <w:pPr>
        <w:spacing w:before="0" w:after="0" w:line="240" w:lineRule="auto"/>
        <w:rPr>
          <w:sz w:val="22"/>
          <w:szCs w:val="22"/>
          <w:lang w:val="de-DE"/>
        </w:rPr>
      </w:pPr>
    </w:p>
    <w:p w14:paraId="12C61C8D" w14:textId="778EE2CA" w:rsidR="00C517C2" w:rsidRDefault="00C517C2" w:rsidP="00C517C2">
      <w:pPr>
        <w:spacing w:before="0" w:after="0" w:line="240" w:lineRule="auto"/>
        <w:jc w:val="both"/>
        <w:rPr>
          <w:sz w:val="22"/>
          <w:szCs w:val="22"/>
          <w:lang w:val="de-DE"/>
        </w:rPr>
      </w:pPr>
      <w:r w:rsidRPr="00C517C2">
        <w:rPr>
          <w:sz w:val="22"/>
          <w:szCs w:val="22"/>
          <w:lang w:val="de-DE"/>
        </w:rPr>
        <w:t xml:space="preserve">6. Persönliche Daten müssen sicher aufbewahrt werden. </w:t>
      </w:r>
      <w:r>
        <w:rPr>
          <w:sz w:val="22"/>
          <w:szCs w:val="22"/>
          <w:lang w:val="de-DE"/>
        </w:rPr>
        <w:t>Organisationen und Vereine</w:t>
      </w:r>
      <w:r w:rsidRPr="00C517C2">
        <w:rPr>
          <w:sz w:val="22"/>
          <w:szCs w:val="22"/>
          <w:lang w:val="de-DE"/>
        </w:rPr>
        <w:t xml:space="preserve"> sollten sicherstellen, dass sie über robuste</w:t>
      </w:r>
      <w:r>
        <w:rPr>
          <w:sz w:val="22"/>
          <w:szCs w:val="22"/>
          <w:lang w:val="de-DE"/>
        </w:rPr>
        <w:t xml:space="preserve"> </w:t>
      </w:r>
      <w:r w:rsidRPr="00C517C2">
        <w:rPr>
          <w:sz w:val="22"/>
          <w:szCs w:val="22"/>
          <w:lang w:val="de-DE"/>
        </w:rPr>
        <w:t xml:space="preserve">physische und technische Sicherheitsmaßnahmen </w:t>
      </w:r>
      <w:r>
        <w:rPr>
          <w:sz w:val="22"/>
          <w:szCs w:val="22"/>
          <w:lang w:val="de-DE"/>
        </w:rPr>
        <w:t>verfügen</w:t>
      </w:r>
      <w:r w:rsidRPr="00C517C2">
        <w:rPr>
          <w:sz w:val="22"/>
          <w:szCs w:val="22"/>
          <w:lang w:val="de-DE"/>
        </w:rPr>
        <w:t>, um die persönlichen Daten zu schützen.</w:t>
      </w:r>
      <w:r>
        <w:rPr>
          <w:sz w:val="22"/>
          <w:szCs w:val="22"/>
          <w:lang w:val="de-DE"/>
        </w:rPr>
        <w:t xml:space="preserve"> </w:t>
      </w:r>
    </w:p>
    <w:p w14:paraId="61F62F9E" w14:textId="77777777" w:rsidR="00C517C2" w:rsidRDefault="00C517C2" w:rsidP="00C517C2">
      <w:pPr>
        <w:spacing w:before="0" w:after="0" w:line="240" w:lineRule="auto"/>
        <w:rPr>
          <w:sz w:val="22"/>
          <w:szCs w:val="22"/>
          <w:lang w:val="de-DE"/>
        </w:rPr>
      </w:pPr>
    </w:p>
    <w:p w14:paraId="43AF86A7" w14:textId="55420CE9" w:rsidR="00D00537" w:rsidRPr="00C517C2" w:rsidRDefault="00C517C2" w:rsidP="00C517C2">
      <w:pPr>
        <w:spacing w:before="0" w:after="0" w:line="240" w:lineRule="auto"/>
        <w:rPr>
          <w:sz w:val="22"/>
          <w:szCs w:val="22"/>
          <w:lang w:val="de-DE"/>
        </w:rPr>
      </w:pPr>
      <w:r w:rsidRPr="00C517C2">
        <w:rPr>
          <w:sz w:val="22"/>
          <w:szCs w:val="22"/>
          <w:lang w:val="de-DE"/>
        </w:rPr>
        <w:t>Vorlagen für Datenschutz- und Cookie-Richtlinien finden Sie unten</w:t>
      </w:r>
      <w:r w:rsidR="00EF40BD" w:rsidRPr="00C517C2">
        <w:rPr>
          <w:sz w:val="22"/>
          <w:szCs w:val="22"/>
          <w:lang w:val="de-DE"/>
        </w:rPr>
        <w:t>.</w:t>
      </w:r>
    </w:p>
    <w:tbl>
      <w:tblPr>
        <w:tblStyle w:val="a1"/>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D00537" w:rsidRPr="009340A2" w14:paraId="248336D8" w14:textId="77777777">
        <w:tc>
          <w:tcPr>
            <w:tcW w:w="9608" w:type="dxa"/>
          </w:tcPr>
          <w:p w14:paraId="3FCD9241" w14:textId="4C57EFD3" w:rsidR="00D00537" w:rsidRPr="00C517C2" w:rsidRDefault="00C517C2">
            <w:pPr>
              <w:spacing w:before="240" w:after="240"/>
              <w:jc w:val="center"/>
              <w:rPr>
                <w:b/>
                <w:lang w:val="de-DE"/>
              </w:rPr>
            </w:pPr>
            <w:r w:rsidRPr="00C517C2">
              <w:rPr>
                <w:b/>
                <w:lang w:val="de-DE"/>
              </w:rPr>
              <w:t>VORLAGE: DATENSCHUTZRICHTLINIE</w:t>
            </w:r>
          </w:p>
          <w:p w14:paraId="4C709C6F" w14:textId="19AC28AD" w:rsidR="00D00537" w:rsidRPr="00C517C2" w:rsidRDefault="00C517C2">
            <w:pPr>
              <w:spacing w:before="240" w:after="240"/>
              <w:rPr>
                <w:b/>
                <w:lang w:val="de-DE"/>
              </w:rPr>
            </w:pPr>
            <w:r w:rsidRPr="00C517C2">
              <w:rPr>
                <w:b/>
                <w:lang w:val="de-DE"/>
              </w:rPr>
              <w:t>Datenschutzrichtlinie</w:t>
            </w:r>
          </w:p>
          <w:p w14:paraId="2B823C1A" w14:textId="6C9C6ED8" w:rsidR="00C517C2" w:rsidRPr="00C517C2" w:rsidRDefault="00C517C2" w:rsidP="00C517C2">
            <w:pPr>
              <w:spacing w:before="240" w:after="240"/>
              <w:rPr>
                <w:lang w:val="de-DE"/>
              </w:rPr>
            </w:pPr>
            <w:r>
              <w:rPr>
                <w:lang w:val="de-DE"/>
              </w:rPr>
              <w:t>Zuletzt aktualisiert: [</w:t>
            </w:r>
            <w:r w:rsidRPr="00C517C2">
              <w:rPr>
                <w:lang w:val="de-DE"/>
              </w:rPr>
              <w:t>Datum hinzufügen</w:t>
            </w:r>
            <w:r>
              <w:rPr>
                <w:lang w:val="de-DE"/>
              </w:rPr>
              <w:t>]</w:t>
            </w:r>
          </w:p>
          <w:p w14:paraId="7D767F52" w14:textId="6F5B5D48" w:rsidR="00C517C2" w:rsidRPr="00C517C2" w:rsidRDefault="00C517C2" w:rsidP="00C517C2">
            <w:pPr>
              <w:spacing w:before="240" w:after="240"/>
              <w:rPr>
                <w:lang w:val="de-DE"/>
              </w:rPr>
            </w:pPr>
            <w:r>
              <w:rPr>
                <w:lang w:val="de-DE"/>
              </w:rPr>
              <w:t>Unsere Organisation [</w:t>
            </w:r>
            <w:r w:rsidRPr="00C517C2">
              <w:rPr>
                <w:lang w:val="de-DE"/>
              </w:rPr>
              <w:t>dies ändern</w:t>
            </w:r>
            <w:r>
              <w:rPr>
                <w:lang w:val="de-DE"/>
              </w:rPr>
              <w:t>] [„</w:t>
            </w:r>
            <w:r w:rsidRPr="00C517C2">
              <w:rPr>
                <w:lang w:val="de-DE"/>
              </w:rPr>
              <w:t>wir</w:t>
            </w:r>
            <w:r>
              <w:rPr>
                <w:lang w:val="de-DE"/>
              </w:rPr>
              <w:t>“, „uns“ oder „unser“]</w:t>
            </w:r>
            <w:r w:rsidRPr="00C517C2">
              <w:rPr>
                <w:lang w:val="de-DE"/>
              </w:rPr>
              <w:t xml:space="preserve"> betreibt http://www.mysite.com </w:t>
            </w:r>
            <w:r>
              <w:rPr>
                <w:lang w:val="de-DE"/>
              </w:rPr>
              <w:t>[dies ändern]</w:t>
            </w:r>
            <w:r w:rsidRPr="00C517C2">
              <w:rPr>
                <w:lang w:val="de-DE"/>
              </w:rPr>
              <w:t xml:space="preserve"> </w:t>
            </w:r>
            <w:r>
              <w:rPr>
                <w:lang w:val="de-DE"/>
              </w:rPr>
              <w:t>[</w:t>
            </w:r>
            <w:r w:rsidRPr="00C517C2">
              <w:rPr>
                <w:lang w:val="de-DE"/>
              </w:rPr>
              <w:t>die</w:t>
            </w:r>
            <w:r>
              <w:rPr>
                <w:lang w:val="de-DE"/>
              </w:rPr>
              <w:t xml:space="preserve"> „</w:t>
            </w:r>
            <w:r w:rsidRPr="00C517C2">
              <w:rPr>
                <w:lang w:val="de-DE"/>
              </w:rPr>
              <w:t>Website</w:t>
            </w:r>
            <w:r>
              <w:rPr>
                <w:lang w:val="de-DE"/>
              </w:rPr>
              <w:t>“</w:t>
            </w:r>
            <w:r w:rsidRPr="00C517C2">
              <w:rPr>
                <w:lang w:val="de-DE"/>
              </w:rPr>
              <w:t>). Diese Seite informiert Sie über unsere Richtlinien bezüglich der Sammlung, Verwendung und Offenlegung von</w:t>
            </w:r>
          </w:p>
          <w:p w14:paraId="45FF6DAA" w14:textId="3E0F19F7" w:rsidR="00C517C2" w:rsidRPr="00C517C2" w:rsidRDefault="00C517C2" w:rsidP="00C517C2">
            <w:pPr>
              <w:spacing w:before="240" w:after="240"/>
              <w:rPr>
                <w:lang w:val="de-DE"/>
              </w:rPr>
            </w:pPr>
            <w:r w:rsidRPr="00C517C2">
              <w:rPr>
                <w:lang w:val="de-DE"/>
              </w:rPr>
              <w:t>Persönliche</w:t>
            </w:r>
            <w:r>
              <w:rPr>
                <w:lang w:val="de-DE"/>
              </w:rPr>
              <w:t>n</w:t>
            </w:r>
            <w:r w:rsidRPr="00C517C2">
              <w:rPr>
                <w:lang w:val="de-DE"/>
              </w:rPr>
              <w:t xml:space="preserve"> Informationen, die wir von </w:t>
            </w:r>
            <w:proofErr w:type="spellStart"/>
            <w:r w:rsidRPr="00C517C2">
              <w:rPr>
                <w:lang w:val="de-DE"/>
              </w:rPr>
              <w:t>Benutzer</w:t>
            </w:r>
            <w:r>
              <w:rPr>
                <w:lang w:val="de-DE"/>
              </w:rPr>
              <w:t>:inne</w:t>
            </w:r>
            <w:r w:rsidRPr="00C517C2">
              <w:rPr>
                <w:lang w:val="de-DE"/>
              </w:rPr>
              <w:t>n</w:t>
            </w:r>
            <w:proofErr w:type="spellEnd"/>
            <w:r w:rsidRPr="00C517C2">
              <w:rPr>
                <w:lang w:val="de-DE"/>
              </w:rPr>
              <w:t xml:space="preserve"> der Website erhalten.</w:t>
            </w:r>
          </w:p>
          <w:p w14:paraId="40D6C23A" w14:textId="3B22B1C3" w:rsidR="00D00537" w:rsidRPr="00C517C2" w:rsidRDefault="00C517C2" w:rsidP="00C517C2">
            <w:pPr>
              <w:spacing w:before="240" w:after="240"/>
              <w:rPr>
                <w:lang w:val="de-DE"/>
              </w:rPr>
            </w:pPr>
            <w:r w:rsidRPr="00C517C2">
              <w:rPr>
                <w:lang w:val="de-DE"/>
              </w:rPr>
              <w:t>Wir verwenden Ihre persönlichen Daten nur für die Bereitstellung und Verbesserung der Website. Durch die Nutzung der Website erklären Sie sich mit der Erfassung und Verwendung von Informationen gemäß dieser Richtlinie einverstanden</w:t>
            </w:r>
            <w:r w:rsidR="00EF40BD" w:rsidRPr="00C517C2">
              <w:rPr>
                <w:lang w:val="de-DE"/>
              </w:rPr>
              <w:t>.</w:t>
            </w:r>
          </w:p>
          <w:p w14:paraId="09E5F614" w14:textId="47631A6D" w:rsidR="00D00537" w:rsidRPr="00845186" w:rsidRDefault="00C517C2">
            <w:pPr>
              <w:spacing w:before="240" w:after="240"/>
              <w:rPr>
                <w:b/>
                <w:lang w:val="de-DE"/>
              </w:rPr>
            </w:pPr>
            <w:r w:rsidRPr="00845186">
              <w:rPr>
                <w:b/>
                <w:lang w:val="de-DE"/>
              </w:rPr>
              <w:t>Sammlung und Verwendung von Informationen</w:t>
            </w:r>
          </w:p>
          <w:p w14:paraId="26865401" w14:textId="4725900E" w:rsidR="00D00537" w:rsidRPr="00481B49" w:rsidRDefault="00481B49" w:rsidP="00481B49">
            <w:pPr>
              <w:spacing w:before="240" w:after="240"/>
              <w:jc w:val="both"/>
              <w:rPr>
                <w:lang w:val="de-DE"/>
              </w:rPr>
            </w:pPr>
            <w:r w:rsidRPr="00481B49">
              <w:rPr>
                <w:lang w:val="de-DE"/>
              </w:rPr>
              <w:t>Bei der Nutzung unserer Website bitten wir Sie möglicherweise, uns bestimmte personenbezogene Daten mitzuteilen, die dazu verwendet werden können, Sie zu kontaktieren oder zu identifizieren. Zu den persönlich identifizierbaren Informationen kann u</w:t>
            </w:r>
            <w:r>
              <w:rPr>
                <w:lang w:val="de-DE"/>
              </w:rPr>
              <w:t>nter anderem Ihr Name gehören („</w:t>
            </w:r>
            <w:r w:rsidRPr="00481B49">
              <w:rPr>
                <w:lang w:val="de-DE"/>
              </w:rPr>
              <w:t>Persönliche Informationen</w:t>
            </w:r>
            <w:r>
              <w:rPr>
                <w:lang w:val="de-DE"/>
              </w:rPr>
              <w:t>“</w:t>
            </w:r>
            <w:r w:rsidRPr="00481B49">
              <w:rPr>
                <w:lang w:val="de-DE"/>
              </w:rPr>
              <w:t>).</w:t>
            </w:r>
          </w:p>
          <w:p w14:paraId="0A517CDD" w14:textId="416F09DA" w:rsidR="00D00537" w:rsidRPr="00481B49" w:rsidRDefault="00481B49">
            <w:pPr>
              <w:spacing w:before="240" w:after="240"/>
              <w:rPr>
                <w:b/>
                <w:lang w:val="de-DE"/>
              </w:rPr>
            </w:pPr>
            <w:r w:rsidRPr="00481B49">
              <w:rPr>
                <w:b/>
                <w:lang w:val="de-DE"/>
              </w:rPr>
              <w:t>Protokolldaten</w:t>
            </w:r>
          </w:p>
          <w:p w14:paraId="3F67ECAF" w14:textId="20DF4BC0" w:rsidR="00481B49" w:rsidRPr="00481B49" w:rsidRDefault="00481B49" w:rsidP="00481B49">
            <w:pPr>
              <w:spacing w:before="240" w:after="240"/>
              <w:rPr>
                <w:lang w:val="de-DE"/>
              </w:rPr>
            </w:pPr>
            <w:r w:rsidRPr="00481B49">
              <w:rPr>
                <w:lang w:val="de-DE"/>
              </w:rPr>
              <w:t xml:space="preserve">Wie viele andere </w:t>
            </w:r>
            <w:proofErr w:type="spellStart"/>
            <w:r w:rsidRPr="00481B49">
              <w:rPr>
                <w:lang w:val="de-DE"/>
              </w:rPr>
              <w:t>Website-Betreiber</w:t>
            </w:r>
            <w:r>
              <w:rPr>
                <w:lang w:val="de-DE"/>
              </w:rPr>
              <w:t>:innen</w:t>
            </w:r>
            <w:proofErr w:type="spellEnd"/>
            <w:r w:rsidRPr="00481B49">
              <w:rPr>
                <w:lang w:val="de-DE"/>
              </w:rPr>
              <w:t xml:space="preserve"> auch, sammeln wir Informationen, die Ihr Browser sendet, w</w:t>
            </w:r>
            <w:r>
              <w:rPr>
                <w:lang w:val="de-DE"/>
              </w:rPr>
              <w:t>enn Sie unsere Website besuchen („Protokolldaten“</w:t>
            </w:r>
            <w:r w:rsidRPr="00481B49">
              <w:rPr>
                <w:lang w:val="de-DE"/>
              </w:rPr>
              <w:t>). Diese Protokolldaten können Informationen wie die Internetprotokoll-Adresse ("IP") Ihres Computers, den Browsertyp, die Browserversion, die von Ihnen besuchten Seiten unserer Website, die Uhrzeit und das Datum Ihres Besuchs, die auf diesen Seiten verbrachte Zeit und andere Statistiken enthalten.</w:t>
            </w:r>
          </w:p>
          <w:p w14:paraId="78D2B5EE" w14:textId="77777777" w:rsidR="00481B49" w:rsidRDefault="00481B49" w:rsidP="00481B49">
            <w:pPr>
              <w:spacing w:before="240" w:after="240"/>
              <w:rPr>
                <w:lang w:val="de-DE"/>
              </w:rPr>
            </w:pPr>
            <w:r w:rsidRPr="00481B49">
              <w:rPr>
                <w:lang w:val="de-DE"/>
              </w:rPr>
              <w:t>Darüber hinaus können wir Dienste von Drittanbietern wie Google Analytics nutzen, die diese Daten sammeln,</w:t>
            </w:r>
            <w:r>
              <w:rPr>
                <w:lang w:val="de-DE"/>
              </w:rPr>
              <w:t xml:space="preserve"> überwachen und analysieren ... </w:t>
            </w:r>
          </w:p>
          <w:p w14:paraId="489A1B80" w14:textId="65763E76" w:rsidR="00D00537" w:rsidRPr="00481B49" w:rsidRDefault="00481B49" w:rsidP="00481B49">
            <w:pPr>
              <w:spacing w:before="240" w:after="240"/>
              <w:rPr>
                <w:lang w:val="de-DE"/>
              </w:rPr>
            </w:pPr>
            <w:r>
              <w:rPr>
                <w:lang w:val="de-DE"/>
              </w:rPr>
              <w:t>[</w:t>
            </w:r>
            <w:r w:rsidRPr="00481B49">
              <w:rPr>
                <w:lang w:val="de-DE"/>
              </w:rPr>
              <w:t>D</w:t>
            </w:r>
            <w:r>
              <w:rPr>
                <w:lang w:val="de-DE"/>
              </w:rPr>
              <w:t>er Abschnitt „Protokolld</w:t>
            </w:r>
            <w:r w:rsidRPr="00481B49">
              <w:rPr>
                <w:lang w:val="de-DE"/>
              </w:rPr>
              <w:t>aten</w:t>
            </w:r>
            <w:r>
              <w:rPr>
                <w:lang w:val="de-DE"/>
              </w:rPr>
              <w:t>“</w:t>
            </w:r>
            <w:r w:rsidRPr="00481B49">
              <w:rPr>
                <w:lang w:val="de-DE"/>
              </w:rPr>
              <w:t xml:space="preserve"> ist für </w:t>
            </w:r>
            <w:r>
              <w:rPr>
                <w:lang w:val="de-DE"/>
              </w:rPr>
              <w:t>Organisationen</w:t>
            </w:r>
            <w:r w:rsidRPr="00481B49">
              <w:rPr>
                <w:lang w:val="de-DE"/>
              </w:rPr>
              <w:t>, die Analyse- oder Tracking-Dienste in Websites oder Apps verwenden, wie z. B. Google Analytics.</w:t>
            </w:r>
            <w:r>
              <w:rPr>
                <w:lang w:val="de-DE"/>
              </w:rPr>
              <w:t>]</w:t>
            </w:r>
          </w:p>
          <w:p w14:paraId="5B1DE460" w14:textId="28325007" w:rsidR="00D00537" w:rsidRPr="00845186" w:rsidRDefault="00481B49">
            <w:pPr>
              <w:spacing w:before="240" w:after="240"/>
              <w:rPr>
                <w:b/>
                <w:lang w:val="de-DE"/>
              </w:rPr>
            </w:pPr>
            <w:r w:rsidRPr="00845186">
              <w:rPr>
                <w:b/>
                <w:lang w:val="de-DE"/>
              </w:rPr>
              <w:t>Kommunika</w:t>
            </w:r>
            <w:r w:rsidR="00EF40BD" w:rsidRPr="00845186">
              <w:rPr>
                <w:b/>
                <w:lang w:val="de-DE"/>
              </w:rPr>
              <w:t>tion</w:t>
            </w:r>
          </w:p>
          <w:p w14:paraId="0368EC6D" w14:textId="77777777" w:rsidR="00481B49" w:rsidRPr="00481B49" w:rsidRDefault="00481B49" w:rsidP="00481B49">
            <w:pPr>
              <w:spacing w:before="240" w:after="240"/>
              <w:rPr>
                <w:lang w:val="de-DE"/>
              </w:rPr>
            </w:pPr>
            <w:r w:rsidRPr="00481B49">
              <w:rPr>
                <w:lang w:val="de-DE"/>
              </w:rPr>
              <w:t>Wir können Ihre persönlichen Daten verwenden, um Sie mit Newslettern, Marketing- oder Werbematerialien und anderen Informationen zu kontaktieren, die ...</w:t>
            </w:r>
          </w:p>
          <w:p w14:paraId="45077FEE" w14:textId="533A9CAE" w:rsidR="00D00537" w:rsidRPr="00481B49" w:rsidRDefault="00481B49" w:rsidP="00481B49">
            <w:pPr>
              <w:spacing w:before="240" w:after="240"/>
              <w:rPr>
                <w:lang w:val="de-DE"/>
              </w:rPr>
            </w:pPr>
            <w:r>
              <w:rPr>
                <w:lang w:val="de-DE"/>
              </w:rPr>
              <w:t>[</w:t>
            </w:r>
            <w:r w:rsidRPr="00481B49">
              <w:rPr>
                <w:lang w:val="de-DE"/>
              </w:rPr>
              <w:t xml:space="preserve">Der Abschnitt </w:t>
            </w:r>
            <w:r>
              <w:rPr>
                <w:lang w:val="de-DE"/>
              </w:rPr>
              <w:t>„Kommunikation“ ist für Organisationen</w:t>
            </w:r>
            <w:r w:rsidRPr="00481B49">
              <w:rPr>
                <w:lang w:val="de-DE"/>
              </w:rPr>
              <w:t xml:space="preserve"> gedacht, die </w:t>
            </w:r>
            <w:proofErr w:type="spellStart"/>
            <w:r w:rsidRPr="00481B49">
              <w:rPr>
                <w:lang w:val="de-DE"/>
              </w:rPr>
              <w:t>Benutzer</w:t>
            </w:r>
            <w:r>
              <w:rPr>
                <w:lang w:val="de-DE"/>
              </w:rPr>
              <w:t>:innen</w:t>
            </w:r>
            <w:proofErr w:type="spellEnd"/>
            <w:r w:rsidRPr="00481B49">
              <w:rPr>
                <w:lang w:val="de-DE"/>
              </w:rPr>
              <w:t xml:space="preserve"> per E-Mail (E-Mail-Newsletter) oder auf a</w:t>
            </w:r>
            <w:r>
              <w:rPr>
                <w:lang w:val="de-DE"/>
              </w:rPr>
              <w:t>ndere Weise kontaktieren möchten.]</w:t>
            </w:r>
          </w:p>
          <w:p w14:paraId="4BC3AE45" w14:textId="77777777" w:rsidR="00D00537" w:rsidRPr="00845186" w:rsidRDefault="00EF40BD">
            <w:pPr>
              <w:spacing w:before="240" w:after="240"/>
              <w:rPr>
                <w:b/>
                <w:lang w:val="de-DE"/>
              </w:rPr>
            </w:pPr>
            <w:r w:rsidRPr="00845186">
              <w:rPr>
                <w:b/>
                <w:lang w:val="de-DE"/>
              </w:rPr>
              <w:t>Cookies</w:t>
            </w:r>
          </w:p>
          <w:p w14:paraId="40D6B197" w14:textId="6B8AE3E8" w:rsidR="00D00537" w:rsidRPr="00481B49" w:rsidRDefault="00481B49">
            <w:pPr>
              <w:spacing w:before="240" w:after="240"/>
              <w:rPr>
                <w:lang w:val="de-DE"/>
              </w:rPr>
            </w:pPr>
            <w:r w:rsidRPr="00481B49">
              <w:rPr>
                <w:lang w:val="de-DE"/>
              </w:rPr>
              <w:t>Cookies sind Dateien mit kleinen Datenmengen, die eine anonyme eindeutige Kennung enthalten können. Cookies werden von einer Website an Ihren Browser gesendet und auf der Festplatte Ihres Computers gespeichert. Wie vie</w:t>
            </w:r>
            <w:r>
              <w:rPr>
                <w:lang w:val="de-DE"/>
              </w:rPr>
              <w:t>le Websites verwenden auch wir Cookies</w:t>
            </w:r>
            <w:r w:rsidRPr="00481B49">
              <w:rPr>
                <w:lang w:val="de-DE"/>
              </w:rPr>
              <w:t>, um Informationen zu sammeln. Sie können Ihren Browser so einstellen, dass er alle Cookies ablehnt oder anzeigt, wenn ein Cookie gesendet wird. Wenn Sie jedoch keine Cookies akzeptieren, können Sie möglicherweise einige Teile unserer Website nicht nutzen</w:t>
            </w:r>
            <w:r w:rsidR="00EF40BD" w:rsidRPr="00481B49">
              <w:rPr>
                <w:lang w:val="de-DE"/>
              </w:rPr>
              <w:t>.</w:t>
            </w:r>
          </w:p>
          <w:p w14:paraId="0767BD22" w14:textId="354088DF" w:rsidR="00D00537" w:rsidRPr="00845186" w:rsidRDefault="00481B49">
            <w:pPr>
              <w:spacing w:before="240" w:after="240"/>
              <w:rPr>
                <w:b/>
                <w:lang w:val="de-DE"/>
              </w:rPr>
            </w:pPr>
            <w:r w:rsidRPr="00845186">
              <w:rPr>
                <w:b/>
                <w:lang w:val="de-DE"/>
              </w:rPr>
              <w:t>Sicherheit</w:t>
            </w:r>
          </w:p>
          <w:p w14:paraId="46105611" w14:textId="503C2604" w:rsidR="00D00537" w:rsidRPr="00481B49" w:rsidRDefault="00481B49">
            <w:pPr>
              <w:spacing w:before="240" w:after="240"/>
              <w:rPr>
                <w:lang w:val="de-DE"/>
              </w:rPr>
            </w:pPr>
            <w:r w:rsidRPr="00481B49">
              <w:rPr>
                <w:lang w:val="de-DE"/>
              </w:rPr>
              <w:t xml:space="preserve">Die Sicherheit Ihrer persönlichen Daten ist uns wichtig, aber denken Sie daran, dass keine Methode der Übertragung über das Internet oder eine Methode der elektronischen Speicherung zu 100 % sicher ist. Obwohl wir uns bemühen, handelsübliche Mittel zum Schutz Ihrer persönlichen Daten einzusetzen, können wir deren absolute </w:t>
            </w:r>
            <w:r>
              <w:rPr>
                <w:lang w:val="de-DE"/>
              </w:rPr>
              <w:t>Sicherheit nicht garantieren</w:t>
            </w:r>
            <w:r w:rsidR="00EF40BD" w:rsidRPr="00481B49">
              <w:rPr>
                <w:lang w:val="de-DE"/>
              </w:rPr>
              <w:t>.</w:t>
            </w:r>
          </w:p>
          <w:p w14:paraId="7BC292DA" w14:textId="5869A4B0" w:rsidR="00D00537" w:rsidRPr="00481B49" w:rsidRDefault="00481B49">
            <w:pPr>
              <w:spacing w:before="240" w:after="240"/>
              <w:rPr>
                <w:b/>
                <w:lang w:val="de-DE"/>
              </w:rPr>
            </w:pPr>
            <w:r w:rsidRPr="00481B49">
              <w:rPr>
                <w:b/>
                <w:lang w:val="de-DE"/>
              </w:rPr>
              <w:t>Änderungen dieser Datenschutzrichtlinie</w:t>
            </w:r>
          </w:p>
          <w:p w14:paraId="7AC6C8AF" w14:textId="0B235666" w:rsidR="00481B49" w:rsidRPr="00481B49" w:rsidRDefault="00481B49" w:rsidP="00481B49">
            <w:pPr>
              <w:spacing w:before="240" w:after="240"/>
              <w:rPr>
                <w:lang w:val="de-DE"/>
              </w:rPr>
            </w:pPr>
            <w:r w:rsidRPr="00481B49">
              <w:rPr>
                <w:lang w:val="de-DE"/>
              </w:rPr>
              <w:t>Diese</w:t>
            </w:r>
            <w:r>
              <w:rPr>
                <w:lang w:val="de-DE"/>
              </w:rPr>
              <w:t xml:space="preserve"> Datenschutzrichtlinie gilt ab [</w:t>
            </w:r>
            <w:r w:rsidRPr="00481B49">
              <w:rPr>
                <w:lang w:val="de-DE"/>
              </w:rPr>
              <w:t>Datum einfügen</w:t>
            </w:r>
            <w:r>
              <w:rPr>
                <w:lang w:val="de-DE"/>
              </w:rPr>
              <w:t>] und bleibt gültig</w:t>
            </w:r>
            <w:r w:rsidRPr="00481B49">
              <w:rPr>
                <w:lang w:val="de-DE"/>
              </w:rPr>
              <w:t>, außer im Hinblick auf künftige Änderungen ihrer Bestimmungen, die unmittelbar nach ihrer Veröffentlichung auf dieser Seite in Kraft treten werden.</w:t>
            </w:r>
          </w:p>
          <w:p w14:paraId="461F951E" w14:textId="45CA3B4C" w:rsidR="00D00537" w:rsidRPr="00481B49" w:rsidRDefault="00481B49" w:rsidP="00481B49">
            <w:pPr>
              <w:spacing w:before="240" w:after="240"/>
              <w:rPr>
                <w:lang w:val="de-DE"/>
              </w:rPr>
            </w:pPr>
            <w:r w:rsidRPr="00481B49">
              <w:rPr>
                <w:lang w:val="de-DE"/>
              </w:rPr>
              <w:t>Wir behalten uns das Recht vor, unsere Datenschutzrichtlinie jederzeit zu aktualisieren oder zu ändern, und Sie sollten diese Datenschutzrichtlinie regelmäßig überprüfen. Ihre fortgesetzte Nutzung des Dienstes, nachdem wir Änderungen an der Datenschutzrichtlinie auf dieser Seite veröffentlicht haben, gilt als Anerkennung der Änderungen und als Ihr Einverständnis, die geänderte Datenschutzrichtlinie einzuhalten und an sie gebunden zu sein. Wenn wir wesentliche Änderungen an dieser Datenschutzrichtlinie vornehmen, werden wir Sie entweder über die von Ihnen angegebene E-Mail-Adresse oder durch einen auffälligen Hinweis auf unserer Website informieren</w:t>
            </w:r>
            <w:r w:rsidR="00EF40BD" w:rsidRPr="00481B49">
              <w:rPr>
                <w:lang w:val="de-DE"/>
              </w:rPr>
              <w:t>.</w:t>
            </w:r>
          </w:p>
          <w:p w14:paraId="44A88D38" w14:textId="5B0D66DF" w:rsidR="00D00537" w:rsidRPr="00481B49" w:rsidRDefault="00481B49">
            <w:pPr>
              <w:spacing w:before="240" w:after="240"/>
              <w:rPr>
                <w:b/>
                <w:lang w:val="de-DE"/>
              </w:rPr>
            </w:pPr>
            <w:r w:rsidRPr="00481B49">
              <w:rPr>
                <w:b/>
                <w:lang w:val="de-DE"/>
              </w:rPr>
              <w:t>Kontaktieren Sie uns</w:t>
            </w:r>
          </w:p>
          <w:p w14:paraId="113E77B6" w14:textId="33B282AF" w:rsidR="00D00537" w:rsidRPr="00481B49" w:rsidRDefault="00481B49">
            <w:pPr>
              <w:spacing w:before="240" w:after="240"/>
              <w:rPr>
                <w:lang w:val="de-DE"/>
              </w:rPr>
            </w:pPr>
            <w:r w:rsidRPr="00481B49">
              <w:rPr>
                <w:lang w:val="de-DE"/>
              </w:rPr>
              <w:t>Wenn Sie Fragen zu dieser Datenschutzrichtlinie ha</w:t>
            </w:r>
            <w:r>
              <w:rPr>
                <w:lang w:val="de-DE"/>
              </w:rPr>
              <w:t>ben, kontaktieren Sie uns bitte</w:t>
            </w:r>
            <w:r w:rsidR="00EF40BD" w:rsidRPr="00481B49">
              <w:rPr>
                <w:lang w:val="de-DE"/>
              </w:rPr>
              <w:t>.</w:t>
            </w:r>
          </w:p>
        </w:tc>
      </w:tr>
    </w:tbl>
    <w:p w14:paraId="58DBB902" w14:textId="77777777" w:rsidR="00D00537" w:rsidRPr="00481B49" w:rsidRDefault="00D00537">
      <w:pPr>
        <w:spacing w:before="240" w:after="240" w:line="240" w:lineRule="auto"/>
        <w:rPr>
          <w:sz w:val="22"/>
          <w:szCs w:val="22"/>
          <w:lang w:val="de-DE"/>
        </w:rPr>
      </w:pPr>
    </w:p>
    <w:tbl>
      <w:tblPr>
        <w:tblStyle w:val="a2"/>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D00537" w14:paraId="4EA12F0E" w14:textId="77777777">
        <w:tc>
          <w:tcPr>
            <w:tcW w:w="9608" w:type="dxa"/>
          </w:tcPr>
          <w:p w14:paraId="005578F1" w14:textId="320B5063" w:rsidR="00D00537" w:rsidRPr="00481B49" w:rsidRDefault="00481B49">
            <w:pPr>
              <w:spacing w:before="240" w:after="240"/>
              <w:jc w:val="center"/>
              <w:rPr>
                <w:b/>
                <w:lang w:val="de-DE"/>
              </w:rPr>
            </w:pPr>
            <w:r w:rsidRPr="00481B49">
              <w:rPr>
                <w:b/>
                <w:lang w:val="de-DE"/>
              </w:rPr>
              <w:t>VORLAGE COOKIE-RICHTLINIE</w:t>
            </w:r>
          </w:p>
          <w:p w14:paraId="6A0D68A6" w14:textId="77777777" w:rsidR="00D00537" w:rsidRPr="00481B49" w:rsidRDefault="00D00537">
            <w:pPr>
              <w:spacing w:before="240" w:after="240"/>
              <w:rPr>
                <w:lang w:val="de-DE"/>
              </w:rPr>
            </w:pPr>
          </w:p>
          <w:p w14:paraId="62F52F71" w14:textId="5E567524" w:rsidR="00481B49" w:rsidRPr="00481B49" w:rsidRDefault="00481B49" w:rsidP="00481B49">
            <w:pPr>
              <w:spacing w:before="240" w:after="240"/>
              <w:rPr>
                <w:lang w:val="de-DE"/>
              </w:rPr>
            </w:pPr>
            <w:r w:rsidRPr="00481B49">
              <w:rPr>
                <w:lang w:val="de-DE"/>
              </w:rPr>
              <w:t>Letzte Aktualisierung [Monat</w:t>
            </w:r>
            <w:r w:rsidR="00FD7624">
              <w:rPr>
                <w:lang w:val="de-DE"/>
              </w:rPr>
              <w:t>/Tag/</w:t>
            </w:r>
            <w:r w:rsidRPr="00481B49">
              <w:rPr>
                <w:lang w:val="de-DE"/>
              </w:rPr>
              <w:t>Jahr]</w:t>
            </w:r>
          </w:p>
          <w:p w14:paraId="7329F61D" w14:textId="77777777" w:rsidR="00481B49" w:rsidRPr="00481B49" w:rsidRDefault="00481B49" w:rsidP="00481B49">
            <w:pPr>
              <w:spacing w:before="240" w:after="240"/>
              <w:rPr>
                <w:lang w:val="de-DE"/>
              </w:rPr>
            </w:pPr>
            <w:r w:rsidRPr="00481B49">
              <w:rPr>
                <w:lang w:val="de-DE"/>
              </w:rPr>
              <w:t>EINLEITUNG</w:t>
            </w:r>
          </w:p>
          <w:p w14:paraId="2BD39E3D" w14:textId="199D01FE" w:rsidR="00481B49" w:rsidRPr="00481B49" w:rsidRDefault="00FD7624" w:rsidP="00481B49">
            <w:pPr>
              <w:spacing w:before="240" w:after="240"/>
              <w:rPr>
                <w:lang w:val="de-DE"/>
              </w:rPr>
            </w:pPr>
            <w:r>
              <w:rPr>
                <w:lang w:val="de-DE"/>
              </w:rPr>
              <w:t xml:space="preserve">[Name der </w:t>
            </w:r>
            <w:proofErr w:type="spellStart"/>
            <w:r>
              <w:rPr>
                <w:lang w:val="de-DE"/>
              </w:rPr>
              <w:t>Organisatione</w:t>
            </w:r>
            <w:proofErr w:type="spellEnd"/>
            <w:r>
              <w:rPr>
                <w:lang w:val="de-DE"/>
              </w:rPr>
              <w:t>] („wir“ oder „uns“ oder „unser“</w:t>
            </w:r>
            <w:r w:rsidR="00481B49" w:rsidRPr="00481B49">
              <w:rPr>
                <w:lang w:val="de-DE"/>
              </w:rPr>
              <w:t>) kann Cookies, Web-</w:t>
            </w:r>
            <w:proofErr w:type="spellStart"/>
            <w:r w:rsidR="00481B49" w:rsidRPr="00481B49">
              <w:rPr>
                <w:lang w:val="de-DE"/>
              </w:rPr>
              <w:t>Beacons</w:t>
            </w:r>
            <w:proofErr w:type="spellEnd"/>
            <w:r w:rsidR="00481B49" w:rsidRPr="00481B49">
              <w:rPr>
                <w:lang w:val="de-DE"/>
              </w:rPr>
              <w:t>, Zählpixel und andere Tracking-Technologien verwenden, wenn Sie unsere Website [Name der Website.com] besuchen, einschließlich anderer Medienformen, Medienkanäle, mobiler Websites oder mobiler Anwendungen, die damit in Verbindung stehen oder damit verbu</w:t>
            </w:r>
            <w:r w:rsidR="007856A7">
              <w:rPr>
                <w:lang w:val="de-DE"/>
              </w:rPr>
              <w:t>nden sind (zusammenfassend die „Website“</w:t>
            </w:r>
            <w:r w:rsidR="00481B49" w:rsidRPr="00481B49">
              <w:rPr>
                <w:lang w:val="de-DE"/>
              </w:rPr>
              <w:t xml:space="preserve">), um die Website anzupassen und Ihre Erfahrung zu verbessern. </w:t>
            </w:r>
          </w:p>
          <w:p w14:paraId="706A4C9E" w14:textId="51BFA5DA" w:rsidR="00481B49" w:rsidRPr="00481B49" w:rsidRDefault="00481B49" w:rsidP="00481B49">
            <w:pPr>
              <w:spacing w:before="240" w:after="240"/>
              <w:rPr>
                <w:lang w:val="de-DE"/>
              </w:rPr>
            </w:pPr>
            <w:r w:rsidRPr="00481B49">
              <w:rPr>
                <w:lang w:val="de-DE"/>
              </w:rPr>
              <w:t>Wir behalten uns das Recht vor, diese Cookie-Richtlinie jederzeit und aus beliebigen Gründen zu ändern. Wir werden Sie über alle Änderungen inform</w:t>
            </w:r>
            <w:r w:rsidR="007856A7">
              <w:rPr>
                <w:lang w:val="de-DE"/>
              </w:rPr>
              <w:t>ieren, indem wir das Datum der „</w:t>
            </w:r>
            <w:r w:rsidRPr="00481B49">
              <w:rPr>
                <w:lang w:val="de-DE"/>
              </w:rPr>
              <w:t>letzten Aktualisierung</w:t>
            </w:r>
            <w:r w:rsidR="007856A7">
              <w:rPr>
                <w:lang w:val="de-DE"/>
              </w:rPr>
              <w:t>“</w:t>
            </w:r>
            <w:r w:rsidRPr="00481B49">
              <w:rPr>
                <w:lang w:val="de-DE"/>
              </w:rPr>
              <w:t xml:space="preserve"> dieser Cookie-Richtlinie aktualisieren. Jegliche Änderungen oder Modifikationen werden sofort mit der Veröffentlichung der aktualisierten Cookie-Richtlinie auf der Website wirksam, und Sie verzichten auf das Recht, über jede derartige Änderung oder Modifikation gesondert informiert zu werden. </w:t>
            </w:r>
          </w:p>
          <w:p w14:paraId="390A4E06" w14:textId="77777777" w:rsidR="00481B49" w:rsidRPr="00481B49" w:rsidRDefault="00481B49" w:rsidP="00481B49">
            <w:pPr>
              <w:spacing w:before="240" w:after="240"/>
              <w:rPr>
                <w:lang w:val="de-DE"/>
              </w:rPr>
            </w:pPr>
            <w:r w:rsidRPr="00481B49">
              <w:rPr>
                <w:lang w:val="de-DE"/>
              </w:rPr>
              <w:t>Wir empfehlen Ihnen, diese Cookie-Richtlinie regelmäßig zu überprüfen, um über Aktualisierungen informiert zu sein. Es wird davon ausgegangen, dass Sie die Änderungen in einer überarbeiteten Cookie-Richtlinie zur Kenntnis genommen haben, sie unterliegen ihnen und es wird davon ausgegangen, dass Sie die Änderungen in einer überarbeiteten Cookie-Richtlinie akzeptiert haben, wenn Sie die Website nach dem Datum der Veröffentlichung einer solchen überarbeiteten Cookie-Richtlinie weiter nutzen.</w:t>
            </w:r>
          </w:p>
          <w:p w14:paraId="5B600323" w14:textId="77777777" w:rsidR="00481B49" w:rsidRPr="00481B49" w:rsidRDefault="00481B49" w:rsidP="00481B49">
            <w:pPr>
              <w:spacing w:before="240" w:after="240"/>
              <w:rPr>
                <w:lang w:val="de-DE"/>
              </w:rPr>
            </w:pPr>
            <w:r w:rsidRPr="00481B49">
              <w:rPr>
                <w:lang w:val="de-DE"/>
              </w:rPr>
              <w:t>VERWENDUNG VON COOKIES</w:t>
            </w:r>
          </w:p>
          <w:p w14:paraId="0D653015" w14:textId="185DB900" w:rsidR="00481B49" w:rsidRPr="00481B49" w:rsidRDefault="007856A7" w:rsidP="00481B49">
            <w:pPr>
              <w:spacing w:before="240" w:after="240"/>
              <w:rPr>
                <w:lang w:val="de-DE"/>
              </w:rPr>
            </w:pPr>
            <w:r>
              <w:rPr>
                <w:lang w:val="de-DE"/>
              </w:rPr>
              <w:t>Ein „Cookie“</w:t>
            </w:r>
            <w:r w:rsidR="00481B49" w:rsidRPr="00481B49">
              <w:rPr>
                <w:lang w:val="de-DE"/>
              </w:rPr>
              <w:t xml:space="preserve"> ist eine Informationskette, die Ihnen eine eindeutige Kennung zuweist, die wir auf Ihrem Computer speichern. Ihr Browser stellt dann diese eindeutige Kennung zur Verfügung, die jedes Mal verwendet wird, wenn Sie eine Anfrage an die Website stellen. Wir verwenden Cookies auf der S</w:t>
            </w:r>
            <w:r>
              <w:rPr>
                <w:lang w:val="de-DE"/>
              </w:rPr>
              <w:t>e</w:t>
            </w:r>
            <w:r w:rsidR="00481B49" w:rsidRPr="00481B49">
              <w:rPr>
                <w:lang w:val="de-DE"/>
              </w:rPr>
              <w:t>ite unter anderem, um die von Ihnen genutzten Dienste zu verfolgen, Registrierungsinformationen aufzuzeichnen, Ihre Benutzereinstellungen zu speichern, Sie auf der Site angemeldet zu halten, Kaufvorgänge zu erleichtern und die von Ihnen besuchten Seiten zu verfolgen. Cookies helfen uns zu verstehen, wie die S</w:t>
            </w:r>
            <w:r>
              <w:rPr>
                <w:lang w:val="de-DE"/>
              </w:rPr>
              <w:t>eite genutzt wird, um</w:t>
            </w:r>
            <w:r w:rsidR="00481B49" w:rsidRPr="00481B49">
              <w:rPr>
                <w:lang w:val="de-DE"/>
              </w:rPr>
              <w:t xml:space="preserve"> Ihre Benutzererfahrung zu verbessern.</w:t>
            </w:r>
          </w:p>
          <w:p w14:paraId="7DF24B59" w14:textId="77777777" w:rsidR="00481B49" w:rsidRPr="00481B49" w:rsidRDefault="00481B49" w:rsidP="00481B49">
            <w:pPr>
              <w:spacing w:before="240" w:after="240"/>
              <w:rPr>
                <w:lang w:val="de-DE"/>
              </w:rPr>
            </w:pPr>
            <w:r w:rsidRPr="00481B49">
              <w:rPr>
                <w:lang w:val="de-DE"/>
              </w:rPr>
              <w:t>ARTEN VON COOKIES</w:t>
            </w:r>
          </w:p>
          <w:p w14:paraId="53419E9A" w14:textId="77777777" w:rsidR="00481B49" w:rsidRPr="00481B49" w:rsidRDefault="00481B49" w:rsidP="00481B49">
            <w:pPr>
              <w:spacing w:before="240" w:after="240"/>
              <w:rPr>
                <w:lang w:val="de-DE"/>
              </w:rPr>
            </w:pPr>
            <w:r w:rsidRPr="00481B49">
              <w:rPr>
                <w:lang w:val="de-DE"/>
              </w:rPr>
              <w:t>Die folgenden Arten von Cookies können verwendet werden, wenn Sie die Site besuchen:</w:t>
            </w:r>
          </w:p>
          <w:p w14:paraId="176E4ACC" w14:textId="77777777" w:rsidR="00481B49" w:rsidRPr="00481B49" w:rsidRDefault="00481B49" w:rsidP="00481B49">
            <w:pPr>
              <w:spacing w:before="240" w:after="240"/>
              <w:rPr>
                <w:lang w:val="de-DE"/>
              </w:rPr>
            </w:pPr>
            <w:r w:rsidRPr="00481B49">
              <w:rPr>
                <w:lang w:val="de-DE"/>
              </w:rPr>
              <w:t>Werbe-Cookies</w:t>
            </w:r>
          </w:p>
          <w:p w14:paraId="7D382735" w14:textId="77777777" w:rsidR="00481B49" w:rsidRPr="00481B49" w:rsidRDefault="00481B49" w:rsidP="00481B49">
            <w:pPr>
              <w:spacing w:before="240" w:after="240"/>
              <w:rPr>
                <w:lang w:val="de-DE"/>
              </w:rPr>
            </w:pPr>
            <w:r w:rsidRPr="00481B49">
              <w:rPr>
                <w:lang w:val="de-DE"/>
              </w:rPr>
              <w:t xml:space="preserve">Werbe-Cookies werden von Werbetreibenden und Ad-Servern auf Ihrem Computer platziert, um Ihnen Werbung anzuzeigen, die für Sie höchstwahrscheinlich von Interesse ist. Diese Cookies ermöglichen es Werbetreibenden und Anzeigenservern, Informationen über Ihre Besuche auf der Website und anderen Websites zu sammeln, die an einen bestimmten Computer gesendeten Anzeigen zu ändern und zu verfolgen, wie oft und von wem eine Anzeige angesehen wurde. Diese Cookies sind mit einem Computer verknüpft und sammeln keine persönlichen Informationen über Sie. </w:t>
            </w:r>
          </w:p>
          <w:p w14:paraId="6E4517CF" w14:textId="77777777" w:rsidR="00481B49" w:rsidRPr="00481B49" w:rsidRDefault="00481B49" w:rsidP="00481B49">
            <w:pPr>
              <w:spacing w:before="240" w:after="240"/>
              <w:rPr>
                <w:lang w:val="de-DE"/>
              </w:rPr>
            </w:pPr>
            <w:r w:rsidRPr="00481B49">
              <w:rPr>
                <w:lang w:val="de-DE"/>
              </w:rPr>
              <w:t>Analyse-Cookies</w:t>
            </w:r>
          </w:p>
          <w:p w14:paraId="6BAF4E44" w14:textId="7AECA1B3" w:rsidR="00481B49" w:rsidRPr="00481B49" w:rsidRDefault="00481B49" w:rsidP="00481B49">
            <w:pPr>
              <w:spacing w:before="240" w:after="240"/>
              <w:rPr>
                <w:lang w:val="de-DE"/>
              </w:rPr>
            </w:pPr>
            <w:r w:rsidRPr="00481B49">
              <w:rPr>
                <w:lang w:val="de-DE"/>
              </w:rPr>
              <w:t xml:space="preserve">Analytics-Cookies überwachen, wie </w:t>
            </w:r>
            <w:proofErr w:type="spellStart"/>
            <w:r w:rsidRPr="00481B49">
              <w:rPr>
                <w:lang w:val="de-DE"/>
              </w:rPr>
              <w:t>Benutzer</w:t>
            </w:r>
            <w:r w:rsidR="009C7377">
              <w:rPr>
                <w:lang w:val="de-DE"/>
              </w:rPr>
              <w:t>:innen</w:t>
            </w:r>
            <w:proofErr w:type="spellEnd"/>
            <w:r w:rsidRPr="00481B49">
              <w:rPr>
                <w:lang w:val="de-DE"/>
              </w:rPr>
              <w:t xml:space="preserve"> auf die Website gelangt sind und wie sie mit der Website interagieren und sich auf ihr bewegen, sobald sie auf der Website sind. Diese Cookies lassen uns wissen, welche Funktionen auf der Website am besten funktionieren und welche Funktionen auf der Website verbessert werden können. </w:t>
            </w:r>
          </w:p>
          <w:p w14:paraId="3F5A8076" w14:textId="77777777" w:rsidR="00481B49" w:rsidRPr="00481B49" w:rsidRDefault="00481B49" w:rsidP="00481B49">
            <w:pPr>
              <w:spacing w:before="240" w:after="240"/>
              <w:rPr>
                <w:lang w:val="de-DE"/>
              </w:rPr>
            </w:pPr>
            <w:r w:rsidRPr="00481B49">
              <w:rPr>
                <w:lang w:val="de-DE"/>
              </w:rPr>
              <w:t>Unsere Cookies</w:t>
            </w:r>
          </w:p>
          <w:p w14:paraId="0DFF0F27" w14:textId="59A1B766" w:rsidR="00481B49" w:rsidRPr="00481B49" w:rsidRDefault="009C7377" w:rsidP="00481B49">
            <w:pPr>
              <w:spacing w:before="240" w:after="240"/>
              <w:rPr>
                <w:lang w:val="de-DE"/>
              </w:rPr>
            </w:pPr>
            <w:r>
              <w:rPr>
                <w:lang w:val="de-DE"/>
              </w:rPr>
              <w:t>Unsere Cookies sind „Erstanbieter-Cookies“</w:t>
            </w:r>
            <w:r w:rsidR="00481B49" w:rsidRPr="00481B49">
              <w:rPr>
                <w:lang w:val="de-DE"/>
              </w:rPr>
              <w:t xml:space="preserve"> und können entweder permanent oder temporär sein. Es handelt sich dabei um notwendige Cookies, ohne die die Website nicht richtig funktioniert oder bestimmte Merkmale und Funktionen nicht zur Verfügung stellen kann. Einige von ihnen können manuell in Ihrem Browser deaktiviert werden, können aber die Funktionalität der Website beeinträchtigen.</w:t>
            </w:r>
          </w:p>
          <w:p w14:paraId="0CF50E4F" w14:textId="77777777" w:rsidR="00481B49" w:rsidRPr="00481B49" w:rsidRDefault="00481B49" w:rsidP="00481B49">
            <w:pPr>
              <w:spacing w:before="240" w:after="240"/>
              <w:rPr>
                <w:lang w:val="de-DE"/>
              </w:rPr>
            </w:pPr>
            <w:r w:rsidRPr="00481B49">
              <w:rPr>
                <w:lang w:val="de-DE"/>
              </w:rPr>
              <w:t>Personalisierungs-Cookies</w:t>
            </w:r>
          </w:p>
          <w:p w14:paraId="30329696" w14:textId="2C05AE74" w:rsidR="00481B49" w:rsidRPr="00481B49" w:rsidRDefault="00481B49" w:rsidP="00481B49">
            <w:pPr>
              <w:spacing w:before="240" w:after="240"/>
              <w:rPr>
                <w:lang w:val="de-DE"/>
              </w:rPr>
            </w:pPr>
            <w:r w:rsidRPr="00481B49">
              <w:rPr>
                <w:lang w:val="de-DE"/>
              </w:rPr>
              <w:t xml:space="preserve">Personalisierungs-Cookies werden verwendet, um wiederholte </w:t>
            </w:r>
            <w:proofErr w:type="spellStart"/>
            <w:r w:rsidRPr="00481B49">
              <w:rPr>
                <w:lang w:val="de-DE"/>
              </w:rPr>
              <w:t>Besucher</w:t>
            </w:r>
            <w:r w:rsidR="009C7377">
              <w:rPr>
                <w:lang w:val="de-DE"/>
              </w:rPr>
              <w:t>:innen</w:t>
            </w:r>
            <w:proofErr w:type="spellEnd"/>
            <w:r w:rsidRPr="00481B49">
              <w:rPr>
                <w:lang w:val="de-DE"/>
              </w:rPr>
              <w:t xml:space="preserve"> der Website zu erkennen. Wir verwenden diese Cookies, um Ihren Browserverlauf, die von Ihnen besuchten Seiten sowie Ihre Einstellungen und Präferenzen bei jedem Besuch der Website aufzuzeichnen. </w:t>
            </w:r>
          </w:p>
          <w:p w14:paraId="1FC7C093" w14:textId="77777777" w:rsidR="00481B49" w:rsidRPr="00481B49" w:rsidRDefault="00481B49" w:rsidP="00481B49">
            <w:pPr>
              <w:spacing w:before="240" w:after="240"/>
              <w:rPr>
                <w:lang w:val="de-DE"/>
              </w:rPr>
            </w:pPr>
            <w:r w:rsidRPr="00481B49">
              <w:rPr>
                <w:lang w:val="de-DE"/>
              </w:rPr>
              <w:t>Sicherheits-Cookies</w:t>
            </w:r>
          </w:p>
          <w:p w14:paraId="4D339733" w14:textId="337105F2" w:rsidR="00481B49" w:rsidRPr="00481B49" w:rsidRDefault="00481B49" w:rsidP="00481B49">
            <w:pPr>
              <w:spacing w:before="240" w:after="240"/>
              <w:rPr>
                <w:lang w:val="de-DE"/>
              </w:rPr>
            </w:pPr>
            <w:r w:rsidRPr="00481B49">
              <w:rPr>
                <w:lang w:val="de-DE"/>
              </w:rPr>
              <w:t xml:space="preserve">Sicherheits-Cookies helfen, Sicherheitsrisiken zu erkennen und zu verhindern. Wir verwenden diese Cookies, um </w:t>
            </w:r>
            <w:proofErr w:type="spellStart"/>
            <w:r w:rsidRPr="00481B49">
              <w:rPr>
                <w:lang w:val="de-DE"/>
              </w:rPr>
              <w:t>Benutzer</w:t>
            </w:r>
            <w:r w:rsidR="009C7377">
              <w:rPr>
                <w:lang w:val="de-DE"/>
              </w:rPr>
              <w:t>:innen</w:t>
            </w:r>
            <w:proofErr w:type="spellEnd"/>
            <w:r w:rsidRPr="00481B49">
              <w:rPr>
                <w:lang w:val="de-DE"/>
              </w:rPr>
              <w:t xml:space="preserve"> zu authentifizieren und </w:t>
            </w:r>
            <w:r w:rsidR="009C7377">
              <w:rPr>
                <w:lang w:val="de-DE"/>
              </w:rPr>
              <w:t>deren D</w:t>
            </w:r>
            <w:r w:rsidRPr="00481B49">
              <w:rPr>
                <w:lang w:val="de-DE"/>
              </w:rPr>
              <w:t>aten vor unbefugten Parteien zu schützen.</w:t>
            </w:r>
          </w:p>
          <w:p w14:paraId="4F3C6A86" w14:textId="77777777" w:rsidR="00481B49" w:rsidRPr="00481B49" w:rsidRDefault="00481B49" w:rsidP="00481B49">
            <w:pPr>
              <w:spacing w:before="240" w:after="240"/>
              <w:rPr>
                <w:lang w:val="de-DE"/>
              </w:rPr>
            </w:pPr>
            <w:r w:rsidRPr="00481B49">
              <w:rPr>
                <w:lang w:val="de-DE"/>
              </w:rPr>
              <w:t>Website-Verwaltungs-Cookies</w:t>
            </w:r>
          </w:p>
          <w:p w14:paraId="5BCF7F34" w14:textId="77777777" w:rsidR="00481B49" w:rsidRPr="00481B49" w:rsidRDefault="00481B49" w:rsidP="00481B49">
            <w:pPr>
              <w:spacing w:before="240" w:after="240"/>
              <w:rPr>
                <w:lang w:val="de-DE"/>
              </w:rPr>
            </w:pPr>
            <w:r w:rsidRPr="00481B49">
              <w:rPr>
                <w:lang w:val="de-DE"/>
              </w:rPr>
              <w:t>Site-Management-Cookies werden verwendet, um Ihre Identität oder Sitzung auf der Site aufrechtzuerhalten, damit Sie nicht unerwartet abgemeldet werden und alle von Ihnen eingegebenen Informationen von Seite zu Seite erhalten bleiben. Diese Cookies können nicht einzeln abgeschaltet werden, aber Sie können alle Cookies in Ihrem Browser deaktivieren.</w:t>
            </w:r>
          </w:p>
          <w:p w14:paraId="424FD6A4" w14:textId="11FDE41E" w:rsidR="00481B49" w:rsidRPr="00481B49" w:rsidRDefault="00481B49" w:rsidP="00481B49">
            <w:pPr>
              <w:spacing w:before="240" w:after="240"/>
              <w:rPr>
                <w:lang w:val="de-DE"/>
              </w:rPr>
            </w:pPr>
            <w:r w:rsidRPr="00481B49">
              <w:rPr>
                <w:lang w:val="de-DE"/>
              </w:rPr>
              <w:t xml:space="preserve">Cookies von </w:t>
            </w:r>
            <w:proofErr w:type="spellStart"/>
            <w:r w:rsidRPr="00481B49">
              <w:rPr>
                <w:lang w:val="de-DE"/>
              </w:rPr>
              <w:t>Drittanbieter</w:t>
            </w:r>
            <w:r w:rsidR="009C7377">
              <w:rPr>
                <w:lang w:val="de-DE"/>
              </w:rPr>
              <w:t>:inne</w:t>
            </w:r>
            <w:r w:rsidRPr="00481B49">
              <w:rPr>
                <w:lang w:val="de-DE"/>
              </w:rPr>
              <w:t>n</w:t>
            </w:r>
            <w:proofErr w:type="spellEnd"/>
          </w:p>
          <w:p w14:paraId="0BEA28E0" w14:textId="54250626" w:rsidR="00481B49" w:rsidRPr="00481B49" w:rsidRDefault="00481B49" w:rsidP="00481B49">
            <w:pPr>
              <w:spacing w:before="240" w:after="240"/>
              <w:rPr>
                <w:lang w:val="de-DE"/>
              </w:rPr>
            </w:pPr>
            <w:r w:rsidRPr="00481B49">
              <w:rPr>
                <w:lang w:val="de-DE"/>
              </w:rPr>
              <w:t xml:space="preserve">Cookies von </w:t>
            </w:r>
            <w:proofErr w:type="spellStart"/>
            <w:r w:rsidRPr="00481B49">
              <w:rPr>
                <w:lang w:val="de-DE"/>
              </w:rPr>
              <w:t>Drittanbieter</w:t>
            </w:r>
            <w:r w:rsidR="009C7377">
              <w:rPr>
                <w:lang w:val="de-DE"/>
              </w:rPr>
              <w:t>:inne</w:t>
            </w:r>
            <w:r w:rsidRPr="00481B49">
              <w:rPr>
                <w:lang w:val="de-DE"/>
              </w:rPr>
              <w:t>n</w:t>
            </w:r>
            <w:proofErr w:type="spellEnd"/>
            <w:r w:rsidRPr="00481B49">
              <w:rPr>
                <w:lang w:val="de-DE"/>
              </w:rPr>
              <w:t xml:space="preserve"> können von Unternehmen, die bestimmte von uns angebotene Dienste betreiben, auf Ihrem Computer platziert werden, wenn Sie die Website besuchen. Diese Cookies ermöglichen es den Drittanbietern, bestimmte Informationen über Sie zu sammeln und zu verfolgen. Diese Cookies können manuell in Ihrem Browser deaktiviert werden. </w:t>
            </w:r>
          </w:p>
          <w:p w14:paraId="312EBDF1" w14:textId="77777777" w:rsidR="00481B49" w:rsidRPr="00481B49" w:rsidRDefault="00481B49" w:rsidP="00481B49">
            <w:pPr>
              <w:spacing w:before="240" w:after="240"/>
              <w:rPr>
                <w:lang w:val="de-DE"/>
              </w:rPr>
            </w:pPr>
            <w:r w:rsidRPr="00481B49">
              <w:rPr>
                <w:lang w:val="de-DE"/>
              </w:rPr>
              <w:t>[Andere]</w:t>
            </w:r>
          </w:p>
          <w:p w14:paraId="6939929A" w14:textId="77777777" w:rsidR="00481B49" w:rsidRPr="00481B49" w:rsidRDefault="00481B49" w:rsidP="00481B49">
            <w:pPr>
              <w:spacing w:before="240" w:after="240"/>
              <w:rPr>
                <w:lang w:val="de-DE"/>
              </w:rPr>
            </w:pPr>
            <w:r w:rsidRPr="00481B49">
              <w:rPr>
                <w:lang w:val="de-DE"/>
              </w:rPr>
              <w:t>[Sonstiges]</w:t>
            </w:r>
          </w:p>
          <w:p w14:paraId="60BA05CB" w14:textId="77777777" w:rsidR="00481B49" w:rsidRPr="00481B49" w:rsidRDefault="00481B49" w:rsidP="00481B49">
            <w:pPr>
              <w:spacing w:before="240" w:after="240"/>
              <w:rPr>
                <w:lang w:val="de-DE"/>
              </w:rPr>
            </w:pPr>
          </w:p>
          <w:p w14:paraId="5B7D3382" w14:textId="77777777" w:rsidR="00481B49" w:rsidRPr="00481B49" w:rsidRDefault="00481B49" w:rsidP="00481B49">
            <w:pPr>
              <w:spacing w:before="240" w:after="240"/>
              <w:rPr>
                <w:lang w:val="de-DE"/>
              </w:rPr>
            </w:pPr>
            <w:r w:rsidRPr="00481B49">
              <w:rPr>
                <w:lang w:val="de-DE"/>
              </w:rPr>
              <w:t>KONTROLLE VON COOKIES</w:t>
            </w:r>
          </w:p>
          <w:p w14:paraId="6D2DD83E" w14:textId="77777777" w:rsidR="00481B49" w:rsidRPr="00481B49" w:rsidRDefault="00481B49" w:rsidP="00481B49">
            <w:pPr>
              <w:spacing w:before="240" w:after="240"/>
              <w:rPr>
                <w:lang w:val="de-DE"/>
              </w:rPr>
            </w:pPr>
            <w:r w:rsidRPr="00481B49">
              <w:rPr>
                <w:lang w:val="de-DE"/>
              </w:rPr>
              <w:t xml:space="preserve">Die meisten Browser sind so eingestellt, dass sie Cookies standardmäßig akzeptieren. Sie können jedoch in den Einstellungen Ihres Browsers Cookies entfernen oder ablehnen. Bitte beachten Sie, dass eine solche Maßnahme die Verfügbarkeit und Funktionalität der Website beeinträchtigen kann. </w:t>
            </w:r>
          </w:p>
          <w:p w14:paraId="12CDB072" w14:textId="77777777" w:rsidR="00481B49" w:rsidRPr="00481B49" w:rsidRDefault="00481B49" w:rsidP="00481B49">
            <w:pPr>
              <w:spacing w:before="240" w:after="240"/>
              <w:rPr>
                <w:lang w:val="de-DE"/>
              </w:rPr>
            </w:pPr>
            <w:r w:rsidRPr="00481B49">
              <w:rPr>
                <w:lang w:val="de-DE"/>
              </w:rPr>
              <w:t>Weitere Informationen darüber, wie Sie Cookies kontrollieren können, finden Sie in den Einstellungen Ihres Browsers oder Geräts oder auf der Website Ihres Browsers.</w:t>
            </w:r>
          </w:p>
          <w:p w14:paraId="77F6CADF" w14:textId="77777777" w:rsidR="00481B49" w:rsidRPr="00845186" w:rsidRDefault="00481B49" w:rsidP="00481B49">
            <w:pPr>
              <w:spacing w:before="240" w:after="240"/>
              <w:rPr>
                <w:lang w:val="de-DE"/>
              </w:rPr>
            </w:pPr>
            <w:r w:rsidRPr="00845186">
              <w:rPr>
                <w:lang w:val="de-DE"/>
              </w:rPr>
              <w:t>ANDERE TRACKING-TECHNOLOGIEN</w:t>
            </w:r>
          </w:p>
          <w:p w14:paraId="4F0AF56A" w14:textId="505E9329" w:rsidR="00481B49" w:rsidRPr="00481B49" w:rsidRDefault="00481B49" w:rsidP="00481B49">
            <w:pPr>
              <w:spacing w:before="240" w:after="240"/>
              <w:rPr>
                <w:lang w:val="de-DE"/>
              </w:rPr>
            </w:pPr>
            <w:r w:rsidRPr="00481B49">
              <w:rPr>
                <w:lang w:val="de-DE"/>
              </w:rPr>
              <w:t>Zusätzlich zu Cookies können wir Web-</w:t>
            </w:r>
            <w:proofErr w:type="spellStart"/>
            <w:r w:rsidRPr="00481B49">
              <w:rPr>
                <w:lang w:val="de-DE"/>
              </w:rPr>
              <w:t>Beacons</w:t>
            </w:r>
            <w:proofErr w:type="spellEnd"/>
            <w:r w:rsidRPr="00481B49">
              <w:rPr>
                <w:lang w:val="de-DE"/>
              </w:rPr>
              <w:t>, Pixel-Tags und andere Tracking-Technologien auf der Website verwenden, um die Website individuell anzupassen und Ihre Erfahrung zu verbessern. Ein "Web-</w:t>
            </w:r>
            <w:proofErr w:type="spellStart"/>
            <w:r w:rsidRPr="00481B49">
              <w:rPr>
                <w:lang w:val="de-DE"/>
              </w:rPr>
              <w:t>Beacon</w:t>
            </w:r>
            <w:proofErr w:type="spellEnd"/>
            <w:r w:rsidRPr="00481B49">
              <w:rPr>
                <w:lang w:val="de-DE"/>
              </w:rPr>
              <w:t xml:space="preserve">" oder "Pixel-Tag" ist ein kleines Objekt oder Bild, das in eine Webseite oder E-Mail eingebettet ist. Sie werden verwendet, um die Anzahl der </w:t>
            </w:r>
            <w:proofErr w:type="spellStart"/>
            <w:r w:rsidRPr="00481B49">
              <w:rPr>
                <w:lang w:val="de-DE"/>
              </w:rPr>
              <w:t>Benutzer</w:t>
            </w:r>
            <w:r w:rsidR="001C203C">
              <w:rPr>
                <w:lang w:val="de-DE"/>
              </w:rPr>
              <w:t>:innen</w:t>
            </w:r>
            <w:proofErr w:type="spellEnd"/>
            <w:r w:rsidRPr="00481B49">
              <w:rPr>
                <w:lang w:val="de-DE"/>
              </w:rPr>
              <w:t xml:space="preserve"> zu verfolgen, die bestimmte Seiten besucht und E-Mails angesehen haben, und um andere statistische Daten zu erfassen. Sie erfassen nur eine begrenzte Anzahl von Daten, wie z. B. eine Cookie-Nummer, Uhrzeit und Datum des Seiten- oder E-Mail-Aufrufs sowie eine Beschreibung der Seite oder E-Mail, auf der sie sich befinden. Web-</w:t>
            </w:r>
            <w:proofErr w:type="spellStart"/>
            <w:r w:rsidRPr="00481B49">
              <w:rPr>
                <w:lang w:val="de-DE"/>
              </w:rPr>
              <w:t>Beacons</w:t>
            </w:r>
            <w:proofErr w:type="spellEnd"/>
            <w:r w:rsidRPr="00481B49">
              <w:rPr>
                <w:lang w:val="de-DE"/>
              </w:rPr>
              <w:t xml:space="preserve"> und Pixel-Tags können nicht abgelehnt werden. Sie können jedoch ihre Verwendung einschränken, indem Sie die Cookies steuern, die mit ihnen interagieren.</w:t>
            </w:r>
          </w:p>
          <w:p w14:paraId="34D42B8B" w14:textId="77777777" w:rsidR="00481B49" w:rsidRPr="00481B49" w:rsidRDefault="00481B49">
            <w:pPr>
              <w:spacing w:before="240" w:after="240"/>
              <w:rPr>
                <w:lang w:val="de-DE"/>
              </w:rPr>
            </w:pPr>
          </w:p>
          <w:p w14:paraId="35B9C46A" w14:textId="77777777" w:rsidR="001C203C" w:rsidRPr="00845186" w:rsidRDefault="001C203C" w:rsidP="001C203C">
            <w:pPr>
              <w:spacing w:before="240" w:after="240"/>
              <w:rPr>
                <w:lang w:val="de-DE"/>
              </w:rPr>
            </w:pPr>
            <w:r w:rsidRPr="00845186">
              <w:rPr>
                <w:lang w:val="de-DE"/>
              </w:rPr>
              <w:t>DATENSCHUTZPOLITIK</w:t>
            </w:r>
          </w:p>
          <w:p w14:paraId="32B0D78C" w14:textId="77777777" w:rsidR="001C203C" w:rsidRPr="001C203C" w:rsidRDefault="001C203C" w:rsidP="001C203C">
            <w:pPr>
              <w:spacing w:before="240" w:after="240"/>
              <w:rPr>
                <w:lang w:val="de-DE"/>
              </w:rPr>
            </w:pPr>
            <w:r w:rsidRPr="001C203C">
              <w:rPr>
                <w:lang w:val="de-DE"/>
              </w:rPr>
              <w:t>Weitere Informationen darüber, wie wir die durch Cookies und andere Tracking-Technologien gesammelten Informationen verwenden, finden Sie in unserer Datenschutzrichtlinie [HIER KLICKEN]/auf der Website veröffentlicht. Diese Cookie-Richtlinie ist Teil unserer Datenschutzrichtlinie und ist in diese integriert. Durch die Nutzung der Website erklären Sie sich mit dieser Cookie-Richtlinie und unserer Datenschutzrichtlinie einverstanden.</w:t>
            </w:r>
          </w:p>
          <w:p w14:paraId="4549E2D0" w14:textId="77777777" w:rsidR="001C203C" w:rsidRPr="001C203C" w:rsidRDefault="001C203C" w:rsidP="001C203C">
            <w:pPr>
              <w:spacing w:before="240" w:after="240"/>
              <w:rPr>
                <w:lang w:val="de-DE"/>
              </w:rPr>
            </w:pPr>
            <w:r w:rsidRPr="001C203C">
              <w:rPr>
                <w:lang w:val="de-DE"/>
              </w:rPr>
              <w:t>KONTAKT</w:t>
            </w:r>
          </w:p>
          <w:p w14:paraId="3E8F0DF2" w14:textId="77777777" w:rsidR="001C203C" w:rsidRPr="001C203C" w:rsidRDefault="001C203C" w:rsidP="001C203C">
            <w:pPr>
              <w:spacing w:before="240" w:after="240"/>
              <w:rPr>
                <w:lang w:val="de-DE"/>
              </w:rPr>
            </w:pPr>
            <w:r w:rsidRPr="001C203C">
              <w:rPr>
                <w:lang w:val="de-DE"/>
              </w:rPr>
              <w:t>Wenn Sie Fragen oder Kommentare zu dieser Cookie-Richtlinie haben, kontaktieren Sie uns bitte unter:</w:t>
            </w:r>
          </w:p>
          <w:p w14:paraId="1116C23A" w14:textId="1D180059" w:rsidR="001C203C" w:rsidRPr="001C203C" w:rsidRDefault="001C203C" w:rsidP="001C203C">
            <w:pPr>
              <w:spacing w:before="240" w:after="240"/>
              <w:rPr>
                <w:lang w:val="de-DE"/>
              </w:rPr>
            </w:pPr>
            <w:r w:rsidRPr="001C203C">
              <w:rPr>
                <w:lang w:val="de-DE"/>
              </w:rPr>
              <w:t>[</w:t>
            </w:r>
            <w:r w:rsidR="004766D7">
              <w:rPr>
                <w:lang w:val="de-DE"/>
              </w:rPr>
              <w:t>Organisations</w:t>
            </w:r>
            <w:r w:rsidRPr="001C203C">
              <w:rPr>
                <w:lang w:val="de-DE"/>
              </w:rPr>
              <w:t>name]</w:t>
            </w:r>
          </w:p>
          <w:p w14:paraId="3125DF39" w14:textId="77777777" w:rsidR="001C203C" w:rsidRPr="001C203C" w:rsidRDefault="001C203C" w:rsidP="001C203C">
            <w:pPr>
              <w:spacing w:before="240" w:after="240"/>
              <w:rPr>
                <w:lang w:val="de-DE"/>
              </w:rPr>
            </w:pPr>
            <w:r w:rsidRPr="001C203C">
              <w:rPr>
                <w:lang w:val="de-DE"/>
              </w:rPr>
              <w:t>[Straße und Hausnummer]</w:t>
            </w:r>
          </w:p>
          <w:p w14:paraId="14F1515F" w14:textId="77777777" w:rsidR="001C203C" w:rsidRPr="001C203C" w:rsidRDefault="001C203C" w:rsidP="001C203C">
            <w:pPr>
              <w:spacing w:before="240" w:after="240"/>
              <w:rPr>
                <w:lang w:val="de-DE"/>
              </w:rPr>
            </w:pPr>
            <w:r w:rsidRPr="001C203C">
              <w:rPr>
                <w:lang w:val="de-DE"/>
              </w:rPr>
              <w:t>[Stadt, Bundesland, Postleitzahl]</w:t>
            </w:r>
          </w:p>
          <w:p w14:paraId="08CB5DD1" w14:textId="77777777" w:rsidR="001C203C" w:rsidRDefault="001C203C" w:rsidP="001C203C">
            <w:pPr>
              <w:spacing w:before="240" w:after="240"/>
            </w:pPr>
            <w:r>
              <w:t>[</w:t>
            </w:r>
            <w:proofErr w:type="spellStart"/>
            <w:r>
              <w:t>Telefonnummer</w:t>
            </w:r>
            <w:proofErr w:type="spellEnd"/>
            <w:r>
              <w:t>]</w:t>
            </w:r>
          </w:p>
          <w:p w14:paraId="7CDAC628" w14:textId="77777777" w:rsidR="001C203C" w:rsidRDefault="001C203C" w:rsidP="001C203C">
            <w:pPr>
              <w:spacing w:before="240" w:after="240"/>
            </w:pPr>
            <w:r>
              <w:t>[</w:t>
            </w:r>
            <w:proofErr w:type="spellStart"/>
            <w:r>
              <w:t>Faxnummer</w:t>
            </w:r>
            <w:proofErr w:type="spellEnd"/>
            <w:r>
              <w:t>]</w:t>
            </w:r>
          </w:p>
          <w:p w14:paraId="3F822C1E" w14:textId="6FF0E550" w:rsidR="00D00537" w:rsidRDefault="001C203C" w:rsidP="001C203C">
            <w:pPr>
              <w:spacing w:before="240" w:after="240"/>
            </w:pPr>
            <w:r>
              <w:t xml:space="preserve">[E-Mail] </w:t>
            </w:r>
          </w:p>
          <w:p w14:paraId="7FE350D6" w14:textId="77777777" w:rsidR="00D00537" w:rsidRDefault="00D00537">
            <w:pPr>
              <w:spacing w:before="240" w:after="240"/>
            </w:pPr>
          </w:p>
        </w:tc>
      </w:tr>
    </w:tbl>
    <w:p w14:paraId="18971C1B" w14:textId="77777777" w:rsidR="00D00537" w:rsidRDefault="00D00537">
      <w:pPr>
        <w:spacing w:before="240" w:after="240" w:line="240" w:lineRule="auto"/>
        <w:rPr>
          <w:sz w:val="22"/>
          <w:szCs w:val="22"/>
        </w:rPr>
      </w:pPr>
    </w:p>
    <w:p w14:paraId="781E007C" w14:textId="7219B391" w:rsidR="00D00537" w:rsidRDefault="004B3CF7">
      <w:pPr>
        <w:pStyle w:val="berschrift1"/>
      </w:pPr>
      <w:r w:rsidRPr="004B3CF7">
        <w:t>SOCIAL MEDIA NETIQUETTE UND SOCIAL MEDIA POSTS FÜR FUNDRAISING</w:t>
      </w:r>
    </w:p>
    <w:p w14:paraId="32059C98" w14:textId="77777777" w:rsidR="00D00537" w:rsidRDefault="00D00537">
      <w:pPr>
        <w:spacing w:before="60" w:after="60" w:line="240" w:lineRule="auto"/>
        <w:rPr>
          <w:sz w:val="22"/>
          <w:szCs w:val="22"/>
        </w:rPr>
      </w:pPr>
    </w:p>
    <w:p w14:paraId="2F110664" w14:textId="11B4E5DA" w:rsidR="004B3CF7" w:rsidRPr="004B3CF7" w:rsidRDefault="004B3CF7" w:rsidP="004B3CF7">
      <w:pPr>
        <w:spacing w:before="60" w:after="60" w:line="240" w:lineRule="auto"/>
        <w:jc w:val="both"/>
        <w:rPr>
          <w:sz w:val="22"/>
          <w:szCs w:val="22"/>
          <w:lang w:val="de-DE"/>
        </w:rPr>
      </w:pPr>
      <w:r w:rsidRPr="004B3CF7">
        <w:rPr>
          <w:sz w:val="22"/>
          <w:szCs w:val="22"/>
          <w:lang w:val="de-DE"/>
        </w:rPr>
        <w:t xml:space="preserve">Mit Millionen von Menschen, die jeden Tag auf der ganzen Welt auf </w:t>
      </w:r>
      <w:proofErr w:type="spellStart"/>
      <w:r w:rsidRPr="004B3CF7">
        <w:rPr>
          <w:sz w:val="22"/>
          <w:szCs w:val="22"/>
          <w:lang w:val="de-DE"/>
        </w:rPr>
        <w:t>Social</w:t>
      </w:r>
      <w:proofErr w:type="spellEnd"/>
      <w:r w:rsidRPr="004B3CF7">
        <w:rPr>
          <w:sz w:val="22"/>
          <w:szCs w:val="22"/>
          <w:lang w:val="de-DE"/>
        </w:rPr>
        <w:t xml:space="preserve">-Media-Plattformen aktiv sind, müssen sich die </w:t>
      </w:r>
      <w:proofErr w:type="spellStart"/>
      <w:r w:rsidRPr="004B3CF7">
        <w:rPr>
          <w:sz w:val="22"/>
          <w:szCs w:val="22"/>
          <w:lang w:val="de-DE"/>
        </w:rPr>
        <w:t>Benutzer</w:t>
      </w:r>
      <w:r>
        <w:rPr>
          <w:sz w:val="22"/>
          <w:szCs w:val="22"/>
          <w:lang w:val="de-DE"/>
        </w:rPr>
        <w:t>:innen</w:t>
      </w:r>
      <w:proofErr w:type="spellEnd"/>
      <w:r w:rsidRPr="004B3CF7">
        <w:rPr>
          <w:sz w:val="22"/>
          <w:szCs w:val="22"/>
          <w:lang w:val="de-DE"/>
        </w:rPr>
        <w:t xml:space="preserve"> bei der Interaktion an Protokollstandards halten. Wie bei der Interaktion von Angesicht zu Angesicht mit Menschen ist es wichtig, die gleiche Etikette in sozialen Medien einzuhalten.</w:t>
      </w:r>
    </w:p>
    <w:p w14:paraId="0D1E6548" w14:textId="2D1525F7" w:rsidR="00D00537" w:rsidRPr="004B3CF7" w:rsidRDefault="004B3CF7" w:rsidP="004B3CF7">
      <w:pPr>
        <w:spacing w:before="60" w:after="60" w:line="240" w:lineRule="auto"/>
        <w:jc w:val="both"/>
        <w:rPr>
          <w:sz w:val="22"/>
          <w:szCs w:val="22"/>
          <w:lang w:val="de-DE"/>
        </w:rPr>
      </w:pPr>
      <w:r w:rsidRPr="004B3CF7">
        <w:rPr>
          <w:sz w:val="22"/>
          <w:szCs w:val="22"/>
          <w:lang w:val="de-DE"/>
        </w:rPr>
        <w:t xml:space="preserve">Obwohl die Interaktion in sozialen Medien als eine viel weniger persönliche Form der Kommunikation angesehen wird, ist es nicht weniger wichtig, andere </w:t>
      </w:r>
      <w:proofErr w:type="spellStart"/>
      <w:r w:rsidRPr="004B3CF7">
        <w:rPr>
          <w:sz w:val="22"/>
          <w:szCs w:val="22"/>
          <w:lang w:val="de-DE"/>
        </w:rPr>
        <w:t>Online-Nutzer</w:t>
      </w:r>
      <w:r>
        <w:rPr>
          <w:sz w:val="22"/>
          <w:szCs w:val="22"/>
          <w:lang w:val="de-DE"/>
        </w:rPr>
        <w:t>:innen</w:t>
      </w:r>
      <w:proofErr w:type="spellEnd"/>
      <w:r w:rsidRPr="004B3CF7">
        <w:rPr>
          <w:sz w:val="22"/>
          <w:szCs w:val="22"/>
          <w:lang w:val="de-DE"/>
        </w:rPr>
        <w:t xml:space="preserve"> zu respektieren und zu schätzen. Es gibt bestimmte Verhaltensweisen, die Sie vermeiden sollten, und andere, die Sie immer im Hinterkopf behalten sollten, wenn Sie auf sozialen Medien interagieren. Da NGOs</w:t>
      </w:r>
      <w:r>
        <w:rPr>
          <w:sz w:val="22"/>
          <w:szCs w:val="22"/>
          <w:lang w:val="de-DE"/>
        </w:rPr>
        <w:t xml:space="preserve"> und gemeinnützige Organisationen</w:t>
      </w:r>
      <w:r w:rsidRPr="004B3CF7">
        <w:rPr>
          <w:sz w:val="22"/>
          <w:szCs w:val="22"/>
          <w:lang w:val="de-DE"/>
        </w:rPr>
        <w:t xml:space="preserve"> auch mit ihren </w:t>
      </w:r>
      <w:proofErr w:type="spellStart"/>
      <w:r w:rsidRPr="004B3CF7">
        <w:rPr>
          <w:sz w:val="22"/>
          <w:szCs w:val="22"/>
          <w:lang w:val="de-DE"/>
        </w:rPr>
        <w:t>Spender</w:t>
      </w:r>
      <w:r>
        <w:rPr>
          <w:sz w:val="22"/>
          <w:szCs w:val="22"/>
          <w:lang w:val="de-DE"/>
        </w:rPr>
        <w:t>:inne</w:t>
      </w:r>
      <w:r w:rsidRPr="004B3CF7">
        <w:rPr>
          <w:sz w:val="22"/>
          <w:szCs w:val="22"/>
          <w:lang w:val="de-DE"/>
        </w:rPr>
        <w:t>n</w:t>
      </w:r>
      <w:proofErr w:type="spellEnd"/>
      <w:r w:rsidRPr="004B3CF7">
        <w:rPr>
          <w:sz w:val="22"/>
          <w:szCs w:val="22"/>
          <w:lang w:val="de-DE"/>
        </w:rPr>
        <w:t xml:space="preserve"> über soziale Medien kommunizieren, sind diese Werte auch für sie wichtig.</w:t>
      </w:r>
    </w:p>
    <w:p w14:paraId="6220439C" w14:textId="77777777" w:rsidR="00D00537" w:rsidRDefault="00EF40BD">
      <w:pPr>
        <w:spacing w:before="60" w:after="60" w:line="240" w:lineRule="auto"/>
        <w:rPr>
          <w:sz w:val="22"/>
          <w:szCs w:val="22"/>
        </w:rPr>
      </w:pPr>
      <w:r>
        <w:rPr>
          <w:noProof/>
          <w:sz w:val="22"/>
          <w:szCs w:val="22"/>
          <w:lang w:val="de-DE"/>
        </w:rPr>
        <w:drawing>
          <wp:inline distT="0" distB="0" distL="0" distR="0" wp14:anchorId="267E5407" wp14:editId="576A662F">
            <wp:extent cx="6012180" cy="4090670"/>
            <wp:effectExtent l="0" t="0" r="0" b="0"/>
            <wp:docPr id="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6012180" cy="4090670"/>
                    </a:xfrm>
                    <a:prstGeom prst="rect">
                      <a:avLst/>
                    </a:prstGeom>
                    <a:ln/>
                  </pic:spPr>
                </pic:pic>
              </a:graphicData>
            </a:graphic>
          </wp:inline>
        </w:drawing>
      </w:r>
    </w:p>
    <w:p w14:paraId="0ACEAA51" w14:textId="77777777" w:rsidR="00D00537" w:rsidRDefault="00EF40BD">
      <w:pPr>
        <w:spacing w:before="60" w:after="60" w:line="240" w:lineRule="auto"/>
        <w:rPr>
          <w:sz w:val="22"/>
          <w:szCs w:val="22"/>
        </w:rPr>
      </w:pPr>
      <w:r>
        <w:rPr>
          <w:sz w:val="22"/>
          <w:szCs w:val="22"/>
        </w:rPr>
        <w:t xml:space="preserve">Source: </w:t>
      </w:r>
      <w:hyperlink r:id="rId13">
        <w:r>
          <w:rPr>
            <w:color w:val="8F8F8F"/>
            <w:sz w:val="22"/>
            <w:szCs w:val="22"/>
            <w:u w:val="single"/>
          </w:rPr>
          <w:t>https://digitalschoolofmarketing.co.za/blog/what-is-social-media-etiquette/</w:t>
        </w:r>
      </w:hyperlink>
    </w:p>
    <w:p w14:paraId="35689575" w14:textId="7CC965A7" w:rsidR="00D00537" w:rsidRDefault="00D00537">
      <w:pPr>
        <w:spacing w:before="60" w:after="60" w:line="240" w:lineRule="auto"/>
        <w:rPr>
          <w:sz w:val="22"/>
          <w:szCs w:val="22"/>
        </w:rPr>
      </w:pPr>
    </w:p>
    <w:p w14:paraId="728E5A85" w14:textId="2BEB485C" w:rsidR="004B3CF7" w:rsidRDefault="004B3CF7">
      <w:pPr>
        <w:spacing w:before="60" w:after="60" w:line="240" w:lineRule="auto"/>
        <w:rPr>
          <w:sz w:val="22"/>
          <w:szCs w:val="22"/>
          <w:lang w:val="de-DE"/>
        </w:rPr>
      </w:pPr>
      <w:r w:rsidRPr="00845186">
        <w:rPr>
          <w:sz w:val="22"/>
          <w:szCs w:val="22"/>
          <w:lang w:val="en-GB"/>
        </w:rPr>
        <w:t>Social-Media-Fundraising-Posts-</w:t>
      </w:r>
      <w:proofErr w:type="spellStart"/>
      <w:r w:rsidRPr="00845186">
        <w:rPr>
          <w:sz w:val="22"/>
          <w:szCs w:val="22"/>
          <w:lang w:val="en-GB"/>
        </w:rPr>
        <w:t>Vorlagen</w:t>
      </w:r>
      <w:proofErr w:type="spellEnd"/>
      <w:r w:rsidR="00845186" w:rsidRPr="00845186">
        <w:rPr>
          <w:sz w:val="22"/>
          <w:szCs w:val="22"/>
          <w:lang w:val="en-GB"/>
        </w:rPr>
        <w:t>.</w:t>
      </w:r>
      <w:r w:rsidRPr="00845186">
        <w:rPr>
          <w:sz w:val="22"/>
          <w:szCs w:val="22"/>
          <w:lang w:val="en-GB"/>
        </w:rPr>
        <w:t xml:space="preserve"> </w:t>
      </w:r>
      <w:r w:rsidRPr="004B3CF7">
        <w:rPr>
          <w:sz w:val="22"/>
          <w:szCs w:val="22"/>
          <w:lang w:val="de-DE"/>
        </w:rPr>
        <w:t xml:space="preserve">Hier sind ein paar </w:t>
      </w:r>
      <w:proofErr w:type="spellStart"/>
      <w:r w:rsidRPr="004B3CF7">
        <w:rPr>
          <w:sz w:val="22"/>
          <w:szCs w:val="22"/>
          <w:lang w:val="de-DE"/>
        </w:rPr>
        <w:t>Social</w:t>
      </w:r>
      <w:proofErr w:type="spellEnd"/>
      <w:r w:rsidRPr="004B3CF7">
        <w:rPr>
          <w:sz w:val="22"/>
          <w:szCs w:val="22"/>
          <w:lang w:val="de-DE"/>
        </w:rPr>
        <w:t>-Media-Post-Vorlagen für Sie, die Sie für Ihr Fundraising verwenden können!</w:t>
      </w:r>
    </w:p>
    <w:p w14:paraId="7D08C960" w14:textId="0B28F926" w:rsidR="00845186" w:rsidRPr="00845186" w:rsidRDefault="00845186" w:rsidP="00845186">
      <w:pPr>
        <w:rPr>
          <w:b/>
          <w:sz w:val="22"/>
          <w:szCs w:val="22"/>
          <w:lang w:val="de-DE"/>
        </w:rPr>
      </w:pPr>
      <w:r w:rsidRPr="00845186">
        <w:rPr>
          <w:b/>
          <w:sz w:val="22"/>
          <w:szCs w:val="22"/>
          <w:lang w:val="de-DE"/>
        </w:rPr>
        <w:t>Vorlage 1)</w:t>
      </w:r>
      <w:r w:rsidRPr="00845186">
        <w:rPr>
          <w:b/>
          <w:noProof/>
          <w:sz w:val="22"/>
          <w:szCs w:val="22"/>
          <w:lang w:val="de-DE"/>
        </w:rPr>
        <w:drawing>
          <wp:anchor distT="0" distB="0" distL="114300" distR="114300" simplePos="0" relativeHeight="251659264" behindDoc="0" locked="0" layoutInCell="1" allowOverlap="1" wp14:anchorId="1084194D" wp14:editId="61B8BAED">
            <wp:simplePos x="0" y="0"/>
            <wp:positionH relativeFrom="column">
              <wp:posOffset>-2540</wp:posOffset>
            </wp:positionH>
            <wp:positionV relativeFrom="paragraph">
              <wp:posOffset>351790</wp:posOffset>
            </wp:positionV>
            <wp:extent cx="3295650" cy="2895600"/>
            <wp:effectExtent l="0" t="0" r="0" b="0"/>
            <wp:wrapTopAndBottom/>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295650" cy="2895600"/>
                    </a:xfrm>
                    <a:prstGeom prst="rect">
                      <a:avLst/>
                    </a:prstGeom>
                    <a:ln/>
                  </pic:spPr>
                </pic:pic>
              </a:graphicData>
            </a:graphic>
            <wp14:sizeRelH relativeFrom="margin">
              <wp14:pctWidth>0</wp14:pctWidth>
            </wp14:sizeRelH>
            <wp14:sizeRelV relativeFrom="margin">
              <wp14:pctHeight>0</wp14:pctHeight>
            </wp14:sizeRelV>
          </wp:anchor>
        </w:drawing>
      </w:r>
    </w:p>
    <w:p w14:paraId="311D212A" w14:textId="17A78C60" w:rsidR="00D00537" w:rsidRPr="00845186" w:rsidRDefault="004B3CF7">
      <w:pPr>
        <w:spacing w:before="60" w:after="60" w:line="240" w:lineRule="auto"/>
        <w:rPr>
          <w:b/>
          <w:sz w:val="22"/>
          <w:szCs w:val="22"/>
          <w:lang w:val="de-DE"/>
        </w:rPr>
      </w:pPr>
      <w:r w:rsidRPr="00845186">
        <w:rPr>
          <w:b/>
          <w:sz w:val="22"/>
          <w:szCs w:val="22"/>
          <w:lang w:val="de-DE"/>
        </w:rPr>
        <w:t>Vorlage</w:t>
      </w:r>
      <w:r w:rsidR="00EF40BD" w:rsidRPr="00845186">
        <w:rPr>
          <w:b/>
          <w:sz w:val="22"/>
          <w:szCs w:val="22"/>
          <w:lang w:val="de-DE"/>
        </w:rPr>
        <w:t xml:space="preserve"> 2)</w:t>
      </w:r>
    </w:p>
    <w:p w14:paraId="458E1FB3" w14:textId="77777777" w:rsidR="00D00537" w:rsidRPr="00845186" w:rsidRDefault="00EF40BD">
      <w:pPr>
        <w:spacing w:before="60" w:after="60" w:line="240" w:lineRule="auto"/>
        <w:rPr>
          <w:sz w:val="22"/>
          <w:szCs w:val="22"/>
          <w:lang w:val="de-DE"/>
        </w:rPr>
      </w:pPr>
      <w:r>
        <w:rPr>
          <w:noProof/>
          <w:sz w:val="22"/>
          <w:szCs w:val="22"/>
          <w:lang w:val="de-DE"/>
        </w:rPr>
        <w:drawing>
          <wp:anchor distT="0" distB="0" distL="114300" distR="114300" simplePos="0" relativeHeight="251658240" behindDoc="0" locked="0" layoutInCell="1" allowOverlap="1" wp14:anchorId="199E7238" wp14:editId="4B7B813F">
            <wp:simplePos x="0" y="0"/>
            <wp:positionH relativeFrom="column">
              <wp:posOffset>-2540</wp:posOffset>
            </wp:positionH>
            <wp:positionV relativeFrom="paragraph">
              <wp:posOffset>0</wp:posOffset>
            </wp:positionV>
            <wp:extent cx="4543425" cy="4543425"/>
            <wp:effectExtent l="0" t="0" r="9525" b="9525"/>
            <wp:wrapTopAndBottom/>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4543425" cy="4543425"/>
                    </a:xfrm>
                    <a:prstGeom prst="rect">
                      <a:avLst/>
                    </a:prstGeom>
                    <a:ln/>
                  </pic:spPr>
                </pic:pic>
              </a:graphicData>
            </a:graphic>
          </wp:anchor>
        </w:drawing>
      </w:r>
    </w:p>
    <w:p w14:paraId="74A922C3" w14:textId="77777777" w:rsidR="00845186" w:rsidRPr="00845186" w:rsidRDefault="00845186">
      <w:pPr>
        <w:rPr>
          <w:sz w:val="22"/>
          <w:szCs w:val="22"/>
          <w:lang w:val="de-DE"/>
        </w:rPr>
      </w:pPr>
      <w:r w:rsidRPr="00845186">
        <w:rPr>
          <w:sz w:val="22"/>
          <w:szCs w:val="22"/>
          <w:lang w:val="de-DE"/>
        </w:rPr>
        <w:br w:type="page"/>
      </w:r>
    </w:p>
    <w:p w14:paraId="7862EEE4" w14:textId="166A6C63" w:rsidR="00D00537" w:rsidRPr="00845186" w:rsidRDefault="004B3CF7">
      <w:pPr>
        <w:spacing w:before="60" w:after="60" w:line="240" w:lineRule="auto"/>
        <w:rPr>
          <w:b/>
          <w:sz w:val="22"/>
          <w:szCs w:val="22"/>
          <w:lang w:val="de-DE"/>
        </w:rPr>
      </w:pPr>
      <w:r w:rsidRPr="00845186">
        <w:rPr>
          <w:b/>
          <w:sz w:val="22"/>
          <w:szCs w:val="22"/>
          <w:lang w:val="de-DE"/>
        </w:rPr>
        <w:t>Vorlage</w:t>
      </w:r>
      <w:r w:rsidR="00845186">
        <w:rPr>
          <w:b/>
          <w:sz w:val="22"/>
          <w:szCs w:val="22"/>
          <w:lang w:val="de-DE"/>
        </w:rPr>
        <w:t xml:space="preserve"> 3</w:t>
      </w:r>
      <w:r w:rsidR="00EF40BD" w:rsidRPr="00845186">
        <w:rPr>
          <w:b/>
          <w:sz w:val="22"/>
          <w:szCs w:val="22"/>
          <w:lang w:val="de-DE"/>
        </w:rPr>
        <w:t>)</w:t>
      </w:r>
    </w:p>
    <w:p w14:paraId="06738B01" w14:textId="77777777" w:rsidR="00D00537" w:rsidRPr="00845186" w:rsidRDefault="00EF40BD">
      <w:pPr>
        <w:spacing w:before="60" w:after="60" w:line="240" w:lineRule="auto"/>
        <w:rPr>
          <w:sz w:val="22"/>
          <w:szCs w:val="22"/>
          <w:lang w:val="de-DE"/>
        </w:rPr>
      </w:pPr>
      <w:r>
        <w:rPr>
          <w:noProof/>
          <w:sz w:val="22"/>
          <w:szCs w:val="22"/>
          <w:lang w:val="de-DE"/>
        </w:rPr>
        <w:drawing>
          <wp:inline distT="0" distB="0" distL="0" distR="0" wp14:anchorId="4B3DC6F8" wp14:editId="1C07032B">
            <wp:extent cx="4543425" cy="3419475"/>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4543425" cy="3419475"/>
                    </a:xfrm>
                    <a:prstGeom prst="rect">
                      <a:avLst/>
                    </a:prstGeom>
                    <a:ln/>
                  </pic:spPr>
                </pic:pic>
              </a:graphicData>
            </a:graphic>
          </wp:inline>
        </w:drawing>
      </w:r>
    </w:p>
    <w:p w14:paraId="19A867AD" w14:textId="2B8AACC8" w:rsidR="00D00537" w:rsidRPr="00845186" w:rsidRDefault="004B3CF7">
      <w:pPr>
        <w:spacing w:before="60" w:after="60" w:line="240" w:lineRule="auto"/>
        <w:rPr>
          <w:sz w:val="22"/>
          <w:szCs w:val="22"/>
          <w:lang w:val="de-DE"/>
        </w:rPr>
      </w:pPr>
      <w:r w:rsidRPr="00845186">
        <w:rPr>
          <w:sz w:val="22"/>
          <w:szCs w:val="22"/>
          <w:lang w:val="de-DE"/>
        </w:rPr>
        <w:t>Quelle</w:t>
      </w:r>
      <w:r w:rsidR="00EF40BD" w:rsidRPr="00845186">
        <w:rPr>
          <w:sz w:val="22"/>
          <w:szCs w:val="22"/>
          <w:lang w:val="de-DE"/>
        </w:rPr>
        <w:t xml:space="preserve">: </w:t>
      </w:r>
      <w:hyperlink r:id="rId17">
        <w:r w:rsidR="00EF40BD" w:rsidRPr="00845186">
          <w:rPr>
            <w:color w:val="8F8F8F"/>
            <w:sz w:val="22"/>
            <w:szCs w:val="22"/>
            <w:u w:val="single"/>
            <w:lang w:val="de-DE"/>
          </w:rPr>
          <w:t>https://www.postermywall.com/index.php</w:t>
        </w:r>
      </w:hyperlink>
    </w:p>
    <w:p w14:paraId="6C9E282B" w14:textId="13F36840" w:rsidR="00D00537" w:rsidRPr="004B3CF7" w:rsidRDefault="004B3CF7">
      <w:pPr>
        <w:spacing w:before="60" w:after="60" w:line="240" w:lineRule="auto"/>
        <w:rPr>
          <w:sz w:val="22"/>
          <w:szCs w:val="22"/>
          <w:lang w:val="de-DE"/>
        </w:rPr>
      </w:pPr>
      <w:r w:rsidRPr="004B3CF7">
        <w:rPr>
          <w:sz w:val="22"/>
          <w:szCs w:val="22"/>
          <w:lang w:val="de-DE"/>
        </w:rPr>
        <w:t>Diese Website bietet eine kostenlose Mitgliedschaftsoption; Sie können Vorlagen kostenlos herunterladen und mit dem Online-Editor bearbeiten</w:t>
      </w:r>
      <w:r w:rsidR="00EF40BD" w:rsidRPr="004B3CF7">
        <w:rPr>
          <w:sz w:val="22"/>
          <w:szCs w:val="22"/>
          <w:lang w:val="de-DE"/>
        </w:rPr>
        <w:t>.</w:t>
      </w:r>
    </w:p>
    <w:p w14:paraId="0A77EF0A" w14:textId="77777777" w:rsidR="00D00537" w:rsidRPr="004B3CF7" w:rsidRDefault="00D00537">
      <w:pPr>
        <w:spacing w:before="60" w:after="60" w:line="240" w:lineRule="auto"/>
        <w:rPr>
          <w:sz w:val="22"/>
          <w:szCs w:val="22"/>
          <w:lang w:val="de-DE"/>
        </w:rPr>
      </w:pPr>
    </w:p>
    <w:p w14:paraId="3619F806" w14:textId="77777777" w:rsidR="00D00537" w:rsidRPr="004B3CF7" w:rsidRDefault="00D00537">
      <w:pPr>
        <w:spacing w:before="60" w:after="60" w:line="240" w:lineRule="auto"/>
        <w:rPr>
          <w:sz w:val="22"/>
          <w:szCs w:val="22"/>
          <w:lang w:val="de-DE"/>
        </w:rPr>
      </w:pPr>
      <w:bookmarkStart w:id="2" w:name="_heading=h.gjdgxs" w:colFirst="0" w:colLast="0"/>
      <w:bookmarkEnd w:id="2"/>
    </w:p>
    <w:sectPr w:rsidR="00D00537" w:rsidRPr="004B3CF7">
      <w:headerReference w:type="default" r:id="rId18"/>
      <w:footerReference w:type="default" r:id="rId19"/>
      <w:pgSz w:w="11906" w:h="16838"/>
      <w:pgMar w:top="1134" w:right="1219" w:bottom="1560" w:left="1219" w:header="993" w:footer="4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D8EF2" w14:textId="77777777" w:rsidR="00544F9C" w:rsidRDefault="00544F9C">
      <w:pPr>
        <w:spacing w:before="0" w:after="0" w:line="240" w:lineRule="auto"/>
      </w:pPr>
      <w:r>
        <w:separator/>
      </w:r>
    </w:p>
  </w:endnote>
  <w:endnote w:type="continuationSeparator" w:id="0">
    <w:p w14:paraId="1702F155" w14:textId="77777777" w:rsidR="00544F9C" w:rsidRDefault="00544F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5692" w14:textId="77777777" w:rsidR="00544F9C" w:rsidRDefault="00544F9C">
    <w:pPr>
      <w:widowControl w:val="0"/>
      <w:pBdr>
        <w:top w:val="nil"/>
        <w:left w:val="nil"/>
        <w:bottom w:val="nil"/>
        <w:right w:val="nil"/>
        <w:between w:val="nil"/>
      </w:pBdr>
      <w:spacing w:before="0" w:after="0"/>
      <w:rPr>
        <w:b/>
        <w:color w:val="000000"/>
        <w:sz w:val="16"/>
        <w:szCs w:val="16"/>
      </w:rPr>
    </w:pPr>
  </w:p>
  <w:tbl>
    <w:tblPr>
      <w:tblStyle w:val="a3"/>
      <w:tblW w:w="963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38"/>
    </w:tblGrid>
    <w:tr w:rsidR="00544F9C" w14:paraId="17366434" w14:textId="77777777">
      <w:trPr>
        <w:trHeight w:val="144"/>
      </w:trPr>
      <w:tc>
        <w:tcPr>
          <w:tcW w:w="9638" w:type="dxa"/>
          <w:tcBorders>
            <w:top w:val="nil"/>
            <w:left w:val="nil"/>
            <w:bottom w:val="nil"/>
            <w:right w:val="nil"/>
          </w:tcBorders>
          <w:shd w:val="clear" w:color="auto" w:fill="FFC000"/>
        </w:tcPr>
        <w:p w14:paraId="7D3FE4B8" w14:textId="77777777" w:rsidR="00544F9C" w:rsidRDefault="00544F9C">
          <w:pPr>
            <w:pBdr>
              <w:top w:val="nil"/>
              <w:left w:val="nil"/>
              <w:bottom w:val="nil"/>
              <w:right w:val="nil"/>
              <w:between w:val="nil"/>
            </w:pBdr>
            <w:tabs>
              <w:tab w:val="center" w:pos="4153"/>
              <w:tab w:val="right" w:pos="8306"/>
            </w:tabs>
            <w:spacing w:before="100"/>
            <w:jc w:val="both"/>
            <w:rPr>
              <w:i/>
              <w:color w:val="000000"/>
              <w:sz w:val="2"/>
              <w:szCs w:val="2"/>
            </w:rPr>
          </w:pPr>
        </w:p>
      </w:tc>
    </w:tr>
  </w:tbl>
  <w:p w14:paraId="1CAECE06" w14:textId="77777777" w:rsidR="00544F9C" w:rsidRPr="009E1C8F" w:rsidRDefault="00544F9C" w:rsidP="009E1C8F">
    <w:pPr>
      <w:pStyle w:val="Fuzeile"/>
      <w:jc w:val="both"/>
      <w:rPr>
        <w:i/>
        <w:color w:val="181818" w:themeColor="text2" w:themeShade="BF"/>
        <w:sz w:val="18"/>
        <w:szCs w:val="18"/>
        <w:lang w:val="de-DE"/>
      </w:rPr>
    </w:pPr>
    <w:r w:rsidRPr="00695824">
      <w:rPr>
        <w:i/>
        <w:color w:val="000000"/>
        <w:sz w:val="18"/>
        <w:szCs w:val="18"/>
        <w:lang w:val="de-DE"/>
      </w:rPr>
      <w:t>Die Unterstützung der Europäischen Kommission für die Erstellung dieser Veröffentlichung stellt keine Billigung des Inhalts dar, welcher nur die</w:t>
    </w:r>
    <w:r>
      <w:rPr>
        <w:i/>
        <w:color w:val="000000"/>
        <w:sz w:val="18"/>
        <w:szCs w:val="18"/>
        <w:lang w:val="de-DE"/>
      </w:rPr>
      <w:t xml:space="preserve"> </w:t>
    </w:r>
    <w:r w:rsidRPr="00695824">
      <w:rPr>
        <w:i/>
        <w:color w:val="000000"/>
        <w:sz w:val="18"/>
        <w:szCs w:val="18"/>
        <w:lang w:val="de-DE"/>
      </w:rPr>
      <w:t xml:space="preserve">Ansichten der </w:t>
    </w:r>
    <w:proofErr w:type="spellStart"/>
    <w:r w:rsidRPr="00695824">
      <w:rPr>
        <w:i/>
        <w:color w:val="000000"/>
        <w:sz w:val="18"/>
        <w:szCs w:val="18"/>
        <w:lang w:val="de-DE"/>
      </w:rPr>
      <w:t>Verfasser</w:t>
    </w:r>
    <w:r>
      <w:rPr>
        <w:i/>
        <w:color w:val="000000"/>
        <w:sz w:val="18"/>
        <w:szCs w:val="18"/>
        <w:lang w:val="de-DE"/>
      </w:rPr>
      <w:t>:innen</w:t>
    </w:r>
    <w:proofErr w:type="spellEnd"/>
    <w:r w:rsidRPr="00695824">
      <w:rPr>
        <w:i/>
        <w:color w:val="000000"/>
        <w:sz w:val="18"/>
        <w:szCs w:val="18"/>
        <w:lang w:val="de-DE"/>
      </w:rPr>
      <w:t xml:space="preserve"> wiedergibt, und die Kommission kann nicht für eine etwaige Verwendung der darin enthaltenen Informationen haftbar</w:t>
    </w:r>
    <w:r>
      <w:rPr>
        <w:i/>
        <w:color w:val="000000"/>
        <w:sz w:val="18"/>
        <w:szCs w:val="18"/>
        <w:lang w:val="de-DE"/>
      </w:rPr>
      <w:t xml:space="preserve"> </w:t>
    </w:r>
    <w:r w:rsidRPr="00695824">
      <w:rPr>
        <w:i/>
        <w:color w:val="000000"/>
        <w:sz w:val="18"/>
        <w:szCs w:val="18"/>
        <w:lang w:val="de-DE"/>
      </w:rPr>
      <w:t>gemacht werden.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1AF2" w14:textId="77777777" w:rsidR="00544F9C" w:rsidRDefault="00544F9C">
    <w:pPr>
      <w:pBdr>
        <w:top w:val="nil"/>
        <w:left w:val="nil"/>
        <w:bottom w:val="nil"/>
        <w:right w:val="nil"/>
        <w:between w:val="nil"/>
      </w:pBdr>
      <w:tabs>
        <w:tab w:val="center" w:pos="4153"/>
        <w:tab w:val="right" w:pos="8306"/>
      </w:tabs>
      <w:spacing w:after="0" w:line="240" w:lineRule="auto"/>
      <w:jc w:val="right"/>
      <w:rPr>
        <w:b/>
        <w:color w:val="FF0000"/>
        <w:sz w:val="10"/>
        <w:szCs w:val="10"/>
      </w:rPr>
    </w:pPr>
  </w:p>
  <w:p w14:paraId="4184942D" w14:textId="77777777" w:rsidR="00544F9C" w:rsidRDefault="00544F9C">
    <w:pPr>
      <w:pBdr>
        <w:top w:val="nil"/>
        <w:left w:val="nil"/>
        <w:bottom w:val="nil"/>
        <w:right w:val="nil"/>
        <w:between w:val="nil"/>
      </w:pBdr>
      <w:tabs>
        <w:tab w:val="center" w:pos="4153"/>
        <w:tab w:val="right" w:pos="8306"/>
      </w:tabs>
      <w:spacing w:after="0" w:line="240" w:lineRule="auto"/>
      <w:jc w:val="right"/>
      <w:rPr>
        <w:i/>
        <w:color w:val="000000"/>
        <w:sz w:val="2"/>
        <w:szCs w:val="2"/>
      </w:rPr>
    </w:pPr>
  </w:p>
  <w:tbl>
    <w:tblPr>
      <w:tblStyle w:val="a4"/>
      <w:tblW w:w="9684"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84"/>
    </w:tblGrid>
    <w:tr w:rsidR="00544F9C" w14:paraId="15444FF6" w14:textId="77777777">
      <w:tc>
        <w:tcPr>
          <w:tcW w:w="9684" w:type="dxa"/>
          <w:tcBorders>
            <w:top w:val="nil"/>
            <w:left w:val="nil"/>
            <w:bottom w:val="nil"/>
            <w:right w:val="nil"/>
          </w:tcBorders>
          <w:shd w:val="clear" w:color="auto" w:fill="FFC000"/>
        </w:tcPr>
        <w:p w14:paraId="16354928" w14:textId="77777777" w:rsidR="00544F9C" w:rsidRDefault="00544F9C">
          <w:pPr>
            <w:pBdr>
              <w:top w:val="nil"/>
              <w:left w:val="nil"/>
              <w:bottom w:val="nil"/>
              <w:right w:val="nil"/>
              <w:between w:val="nil"/>
            </w:pBdr>
            <w:tabs>
              <w:tab w:val="center" w:pos="4153"/>
              <w:tab w:val="right" w:pos="8306"/>
            </w:tabs>
            <w:spacing w:before="100"/>
            <w:jc w:val="right"/>
            <w:rPr>
              <w:b/>
              <w:color w:val="FF0000"/>
              <w:sz w:val="2"/>
              <w:szCs w:val="2"/>
            </w:rPr>
          </w:pPr>
        </w:p>
      </w:tc>
    </w:tr>
  </w:tbl>
  <w:p w14:paraId="78BC4E54" w14:textId="77777777" w:rsidR="00544F9C" w:rsidRDefault="00544F9C">
    <w:pPr>
      <w:pBdr>
        <w:top w:val="nil"/>
        <w:left w:val="nil"/>
        <w:bottom w:val="nil"/>
        <w:right w:val="nil"/>
        <w:between w:val="nil"/>
      </w:pBdr>
      <w:tabs>
        <w:tab w:val="center" w:pos="4153"/>
        <w:tab w:val="right" w:pos="8306"/>
      </w:tabs>
      <w:spacing w:after="0" w:line="240" w:lineRule="auto"/>
      <w:jc w:val="right"/>
      <w:rPr>
        <w:b/>
        <w:color w:val="FF0000"/>
        <w:sz w:val="10"/>
        <w:szCs w:val="10"/>
      </w:rPr>
    </w:pPr>
  </w:p>
  <w:p w14:paraId="6B15F508" w14:textId="46B011CF" w:rsidR="00544F9C" w:rsidRPr="004B3CF7" w:rsidRDefault="00544F9C">
    <w:pPr>
      <w:pBdr>
        <w:top w:val="nil"/>
        <w:left w:val="nil"/>
        <w:bottom w:val="nil"/>
        <w:right w:val="nil"/>
        <w:between w:val="nil"/>
      </w:pBdr>
      <w:tabs>
        <w:tab w:val="center" w:pos="4153"/>
        <w:tab w:val="right" w:pos="8306"/>
        <w:tab w:val="right" w:pos="9468"/>
      </w:tabs>
      <w:spacing w:after="0" w:line="240" w:lineRule="auto"/>
      <w:jc w:val="right"/>
      <w:rPr>
        <w:b/>
        <w:color w:val="000000"/>
        <w:lang w:val="de-DE"/>
      </w:rPr>
    </w:pPr>
    <w:r>
      <w:rPr>
        <w:b/>
        <w:color w:val="FF0000"/>
        <w:sz w:val="16"/>
        <w:szCs w:val="16"/>
      </w:rPr>
      <w:tab/>
    </w:r>
    <w:r>
      <w:rPr>
        <w:b/>
        <w:color w:val="FF0000"/>
        <w:sz w:val="6"/>
        <w:szCs w:val="6"/>
      </w:rPr>
      <w:tab/>
    </w:r>
    <w:r w:rsidRPr="004B3CF7">
      <w:rPr>
        <w:b/>
        <w:color w:val="000000"/>
        <w:sz w:val="16"/>
        <w:szCs w:val="16"/>
        <w:lang w:val="de-DE"/>
      </w:rPr>
      <w:t xml:space="preserve">IO3.1: </w:t>
    </w:r>
    <w:r w:rsidR="004B3CF7" w:rsidRPr="004B3CF7">
      <w:rPr>
        <w:color w:val="000000"/>
        <w:sz w:val="16"/>
        <w:szCs w:val="16"/>
        <w:lang w:val="de-DE"/>
      </w:rPr>
      <w:t>Tool: Vorschläge und Anregungen</w:t>
    </w:r>
    <w:r w:rsidRPr="004B3CF7">
      <w:rPr>
        <w:b/>
        <w:color w:val="000000"/>
        <w:sz w:val="6"/>
        <w:szCs w:val="6"/>
        <w:lang w:val="de-DE"/>
      </w:rPr>
      <w:t xml:space="preserve"> </w:t>
    </w:r>
    <w:r w:rsidRPr="004B3CF7">
      <w:rPr>
        <w:b/>
        <w:color w:val="000000"/>
        <w:sz w:val="16"/>
        <w:szCs w:val="16"/>
        <w:lang w:val="de-DE"/>
      </w:rPr>
      <w:t xml:space="preserve">| 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CD03" w14:textId="77777777" w:rsidR="00544F9C" w:rsidRDefault="00544F9C">
      <w:pPr>
        <w:spacing w:before="0" w:after="0" w:line="240" w:lineRule="auto"/>
      </w:pPr>
      <w:r>
        <w:separator/>
      </w:r>
    </w:p>
  </w:footnote>
  <w:footnote w:type="continuationSeparator" w:id="0">
    <w:p w14:paraId="7F8C9F4B" w14:textId="77777777" w:rsidR="00544F9C" w:rsidRDefault="00544F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0292" w14:textId="77777777" w:rsidR="00544F9C" w:rsidRDefault="00544F9C">
    <w:pPr>
      <w:pBdr>
        <w:top w:val="nil"/>
        <w:left w:val="nil"/>
        <w:bottom w:val="nil"/>
        <w:right w:val="nil"/>
        <w:between w:val="nil"/>
      </w:pBdr>
      <w:tabs>
        <w:tab w:val="center" w:pos="4153"/>
        <w:tab w:val="right" w:pos="8306"/>
      </w:tabs>
      <w:spacing w:after="0" w:line="240" w:lineRule="auto"/>
      <w:jc w:val="right"/>
      <w:rPr>
        <w:color w:val="000000"/>
        <w:sz w:val="16"/>
        <w:szCs w:val="16"/>
      </w:rPr>
    </w:pPr>
    <w:r>
      <w:rPr>
        <w:noProof/>
        <w:lang w:val="de-DE"/>
      </w:rPr>
      <w:drawing>
        <wp:anchor distT="0" distB="0" distL="114300" distR="114300" simplePos="0" relativeHeight="251658240" behindDoc="0" locked="0" layoutInCell="1" hidden="0" allowOverlap="1" wp14:anchorId="14D9155B" wp14:editId="6715052B">
          <wp:simplePos x="0" y="0"/>
          <wp:positionH relativeFrom="column">
            <wp:posOffset>-535304</wp:posOffset>
          </wp:positionH>
          <wp:positionV relativeFrom="paragraph">
            <wp:posOffset>-13333</wp:posOffset>
          </wp:positionV>
          <wp:extent cx="2945130" cy="604520"/>
          <wp:effectExtent l="0" t="0" r="0" b="0"/>
          <wp:wrapSquare wrapText="bothSides" distT="0" distB="0" distL="114300" distR="114300"/>
          <wp:docPr id="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2945130" cy="604520"/>
                  </a:xfrm>
                  <a:prstGeom prst="rect">
                    <a:avLst/>
                  </a:prstGeom>
                  <a:ln/>
                </pic:spPr>
              </pic:pic>
            </a:graphicData>
          </a:graphic>
        </wp:anchor>
      </w:drawing>
    </w:r>
    <w:r>
      <w:rPr>
        <w:noProof/>
        <w:lang w:val="de-DE"/>
      </w:rPr>
      <w:drawing>
        <wp:anchor distT="0" distB="0" distL="114300" distR="114300" simplePos="0" relativeHeight="251659264" behindDoc="0" locked="0" layoutInCell="1" hidden="0" allowOverlap="1" wp14:anchorId="2C743CE8" wp14:editId="0251548C">
          <wp:simplePos x="0" y="0"/>
          <wp:positionH relativeFrom="column">
            <wp:posOffset>4559935</wp:posOffset>
          </wp:positionH>
          <wp:positionV relativeFrom="paragraph">
            <wp:posOffset>22860</wp:posOffset>
          </wp:positionV>
          <wp:extent cx="1353185" cy="523240"/>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353185" cy="523240"/>
                  </a:xfrm>
                  <a:prstGeom prst="rect">
                    <a:avLst/>
                  </a:prstGeom>
                  <a:ln/>
                </pic:spPr>
              </pic:pic>
            </a:graphicData>
          </a:graphic>
        </wp:anchor>
      </w:drawing>
    </w:r>
  </w:p>
  <w:p w14:paraId="57BF855C" w14:textId="77777777" w:rsidR="00544F9C" w:rsidRDefault="00544F9C">
    <w:pPr>
      <w:pBdr>
        <w:top w:val="nil"/>
        <w:left w:val="nil"/>
        <w:bottom w:val="nil"/>
        <w:right w:val="nil"/>
        <w:between w:val="nil"/>
      </w:pBdr>
      <w:tabs>
        <w:tab w:val="center" w:pos="4153"/>
        <w:tab w:val="right" w:pos="8306"/>
      </w:tabs>
      <w:spacing w:after="0" w:line="240" w:lineRule="auto"/>
      <w:jc w:val="right"/>
      <w:rPr>
        <w:b/>
        <w:color w:val="5A2781"/>
        <w:sz w:val="16"/>
        <w:szCs w:val="16"/>
      </w:rPr>
    </w:pPr>
    <w:bookmarkStart w:id="0" w:name="_heading=h.30j0zll" w:colFirst="0" w:colLast="0"/>
    <w:bookmarkEnd w:id="0"/>
    <w:r>
      <w:rPr>
        <w:b/>
        <w:color w:val="5A2781"/>
        <w:sz w:val="16"/>
        <w:szCs w:val="16"/>
      </w:rPr>
      <w:t xml:space="preserve">                                                                                                                                                      </w:t>
    </w:r>
  </w:p>
  <w:p w14:paraId="696C10F5" w14:textId="77777777" w:rsidR="00544F9C" w:rsidRDefault="00544F9C">
    <w:pPr>
      <w:pBdr>
        <w:top w:val="nil"/>
        <w:left w:val="nil"/>
        <w:bottom w:val="nil"/>
        <w:right w:val="nil"/>
        <w:between w:val="nil"/>
      </w:pBdr>
      <w:tabs>
        <w:tab w:val="center" w:pos="4153"/>
        <w:tab w:val="right" w:pos="8306"/>
      </w:tabs>
      <w:spacing w:after="0" w:line="240" w:lineRule="auto"/>
      <w:jc w:val="right"/>
      <w:rPr>
        <w:b/>
        <w:color w:val="5A2781"/>
        <w:sz w:val="16"/>
        <w:szCs w:val="16"/>
      </w:rPr>
    </w:pPr>
  </w:p>
  <w:p w14:paraId="71D36E7A" w14:textId="77777777" w:rsidR="00544F9C" w:rsidRDefault="00544F9C">
    <w:pPr>
      <w:pBdr>
        <w:top w:val="nil"/>
        <w:left w:val="nil"/>
        <w:bottom w:val="nil"/>
        <w:right w:val="nil"/>
        <w:between w:val="nil"/>
      </w:pBdr>
      <w:tabs>
        <w:tab w:val="center" w:pos="4153"/>
        <w:tab w:val="right" w:pos="8306"/>
      </w:tabs>
      <w:spacing w:after="0" w:line="240" w:lineRule="auto"/>
      <w:jc w:val="right"/>
      <w:rPr>
        <w:color w:val="000000"/>
      </w:rPr>
    </w:pPr>
    <w:r>
      <w:rPr>
        <w:b/>
        <w:color w:val="5A2781"/>
        <w:sz w:val="16"/>
        <w:szCs w:val="16"/>
      </w:rPr>
      <w:t xml:space="preserve"> </w:t>
    </w:r>
    <w:r>
      <w:rPr>
        <w:b/>
        <w:color w:val="000000"/>
        <w:sz w:val="16"/>
        <w:szCs w:val="16"/>
      </w:rPr>
      <w:t>Proj.no: 2019-1-FI01-KA204-060827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2105" w14:textId="77777777" w:rsidR="00544F9C" w:rsidRDefault="00544F9C">
    <w:pPr>
      <w:pBdr>
        <w:top w:val="nil"/>
        <w:left w:val="nil"/>
        <w:bottom w:val="nil"/>
        <w:right w:val="nil"/>
        <w:between w:val="nil"/>
      </w:pBdr>
      <w:tabs>
        <w:tab w:val="center" w:pos="4153"/>
        <w:tab w:val="right" w:pos="8306"/>
        <w:tab w:val="center" w:pos="4989"/>
        <w:tab w:val="right" w:pos="9978"/>
      </w:tabs>
      <w:spacing w:after="280" w:line="240" w:lineRule="auto"/>
      <w:ind w:right="-510"/>
      <w:jc w:val="right"/>
      <w:rPr>
        <w:color w:val="000000"/>
      </w:rPr>
    </w:pPr>
    <w:r>
      <w:rPr>
        <w:color w:val="000000"/>
      </w:rPr>
      <w:tab/>
    </w:r>
    <w:r>
      <w:rPr>
        <w:color w:val="000000"/>
      </w:rPr>
      <w:tab/>
    </w:r>
    <w:r>
      <w:rPr>
        <w:noProof/>
        <w:lang w:val="de-DE"/>
      </w:rPr>
      <w:drawing>
        <wp:anchor distT="0" distB="0" distL="114300" distR="114300" simplePos="0" relativeHeight="251660288" behindDoc="0" locked="0" layoutInCell="1" hidden="0" allowOverlap="1" wp14:anchorId="05251E2F" wp14:editId="7C03A1B4">
          <wp:simplePos x="0" y="0"/>
          <wp:positionH relativeFrom="column">
            <wp:posOffset>-421004</wp:posOffset>
          </wp:positionH>
          <wp:positionV relativeFrom="paragraph">
            <wp:posOffset>-60959</wp:posOffset>
          </wp:positionV>
          <wp:extent cx="2945130" cy="604520"/>
          <wp:effectExtent l="0" t="0" r="0" b="0"/>
          <wp:wrapSquare wrapText="bothSides" distT="0" distB="0" distL="114300" distR="11430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2945130" cy="604520"/>
                  </a:xfrm>
                  <a:prstGeom prst="rect">
                    <a:avLst/>
                  </a:prstGeom>
                  <a:ln/>
                </pic:spPr>
              </pic:pic>
            </a:graphicData>
          </a:graphic>
        </wp:anchor>
      </w:drawing>
    </w:r>
    <w:r>
      <w:rPr>
        <w:noProof/>
        <w:lang w:val="de-DE"/>
      </w:rPr>
      <w:drawing>
        <wp:anchor distT="0" distB="0" distL="114300" distR="114300" simplePos="0" relativeHeight="251661312" behindDoc="0" locked="0" layoutInCell="1" hidden="0" allowOverlap="1" wp14:anchorId="325F62CE" wp14:editId="105E3D19">
          <wp:simplePos x="0" y="0"/>
          <wp:positionH relativeFrom="column">
            <wp:posOffset>4493260</wp:posOffset>
          </wp:positionH>
          <wp:positionV relativeFrom="paragraph">
            <wp:posOffset>8890</wp:posOffset>
          </wp:positionV>
          <wp:extent cx="1388110" cy="53657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388110" cy="536575"/>
                  </a:xfrm>
                  <a:prstGeom prst="rect">
                    <a:avLst/>
                  </a:prstGeom>
                  <a:ln/>
                </pic:spPr>
              </pic:pic>
            </a:graphicData>
          </a:graphic>
        </wp:anchor>
      </w:drawing>
    </w:r>
  </w:p>
  <w:p w14:paraId="06209BC1" w14:textId="77777777" w:rsidR="00544F9C" w:rsidRDefault="00544F9C">
    <w:pPr>
      <w:pBdr>
        <w:top w:val="nil"/>
        <w:left w:val="nil"/>
        <w:bottom w:val="nil"/>
        <w:right w:val="nil"/>
        <w:between w:val="nil"/>
      </w:pBdr>
      <w:tabs>
        <w:tab w:val="center" w:pos="4153"/>
        <w:tab w:val="right" w:pos="8306"/>
      </w:tabs>
      <w:spacing w:after="0" w:line="240" w:lineRule="auto"/>
      <w:jc w:val="right"/>
      <w:rPr>
        <w:b/>
        <w:color w:val="000000"/>
        <w:sz w:val="16"/>
        <w:szCs w:val="16"/>
      </w:rPr>
    </w:pPr>
    <w:r>
      <w:rPr>
        <w:b/>
        <w:color w:val="000000"/>
        <w:sz w:val="16"/>
        <w:szCs w:val="16"/>
      </w:rPr>
      <w:t xml:space="preserve">                                                         </w:t>
    </w:r>
  </w:p>
  <w:p w14:paraId="2C03F3E9" w14:textId="77777777" w:rsidR="00544F9C" w:rsidRDefault="00544F9C">
    <w:pPr>
      <w:pBdr>
        <w:top w:val="nil"/>
        <w:left w:val="nil"/>
        <w:bottom w:val="nil"/>
        <w:right w:val="nil"/>
        <w:between w:val="nil"/>
      </w:pBdr>
      <w:tabs>
        <w:tab w:val="center" w:pos="4153"/>
        <w:tab w:val="right" w:pos="8306"/>
      </w:tabs>
      <w:spacing w:after="0" w:line="240" w:lineRule="auto"/>
      <w:jc w:val="right"/>
      <w:rPr>
        <w:b/>
        <w:color w:val="000000"/>
        <w:sz w:val="16"/>
        <w:szCs w:val="16"/>
      </w:rPr>
    </w:pPr>
    <w:r>
      <w:rPr>
        <w:b/>
        <w:color w:val="000000"/>
        <w:sz w:val="16"/>
        <w:szCs w:val="16"/>
      </w:rPr>
      <w:t xml:space="preserve">    Proj.no: 2019-1-FI01-KA204-060827</w:t>
    </w:r>
  </w:p>
  <w:p w14:paraId="2EB0FF59" w14:textId="77777777" w:rsidR="00544F9C" w:rsidRDefault="00544F9C">
    <w:pPr>
      <w:pBdr>
        <w:top w:val="nil"/>
        <w:left w:val="nil"/>
        <w:bottom w:val="nil"/>
        <w:right w:val="nil"/>
        <w:between w:val="nil"/>
      </w:pBdr>
      <w:tabs>
        <w:tab w:val="center" w:pos="4153"/>
        <w:tab w:val="right" w:pos="8306"/>
      </w:tabs>
      <w:spacing w:after="0" w:line="240" w:lineRule="auto"/>
      <w:jc w:val="center"/>
      <w:rPr>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C97"/>
    <w:multiLevelType w:val="multilevel"/>
    <w:tmpl w:val="75E2F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505061"/>
    <w:multiLevelType w:val="multilevel"/>
    <w:tmpl w:val="A9B28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9E1702"/>
    <w:multiLevelType w:val="multilevel"/>
    <w:tmpl w:val="C7B4C7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080277"/>
    <w:multiLevelType w:val="multilevel"/>
    <w:tmpl w:val="8BF24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B2049A"/>
    <w:multiLevelType w:val="multilevel"/>
    <w:tmpl w:val="69426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5C6C42"/>
    <w:multiLevelType w:val="multilevel"/>
    <w:tmpl w:val="DC067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4C5927"/>
    <w:multiLevelType w:val="multilevel"/>
    <w:tmpl w:val="F36ADC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835425"/>
    <w:multiLevelType w:val="multilevel"/>
    <w:tmpl w:val="BF7ED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99400D4"/>
    <w:multiLevelType w:val="multilevel"/>
    <w:tmpl w:val="E4FE7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5B6686A"/>
    <w:multiLevelType w:val="multilevel"/>
    <w:tmpl w:val="EE782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AE55C82"/>
    <w:multiLevelType w:val="multilevel"/>
    <w:tmpl w:val="59544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F54A76"/>
    <w:multiLevelType w:val="hybridMultilevel"/>
    <w:tmpl w:val="C908E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E144C1"/>
    <w:multiLevelType w:val="multilevel"/>
    <w:tmpl w:val="E3F6E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F23101"/>
    <w:multiLevelType w:val="multilevel"/>
    <w:tmpl w:val="3AAA0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9290EF2"/>
    <w:multiLevelType w:val="multilevel"/>
    <w:tmpl w:val="17822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A674169"/>
    <w:multiLevelType w:val="multilevel"/>
    <w:tmpl w:val="569CF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210249C"/>
    <w:multiLevelType w:val="hybridMultilevel"/>
    <w:tmpl w:val="54A246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5B0ACD"/>
    <w:multiLevelType w:val="multilevel"/>
    <w:tmpl w:val="3B78FE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6"/>
  </w:num>
  <w:num w:numId="3">
    <w:abstractNumId w:val="9"/>
  </w:num>
  <w:num w:numId="4">
    <w:abstractNumId w:val="7"/>
  </w:num>
  <w:num w:numId="5">
    <w:abstractNumId w:val="5"/>
  </w:num>
  <w:num w:numId="6">
    <w:abstractNumId w:val="1"/>
  </w:num>
  <w:num w:numId="7">
    <w:abstractNumId w:val="8"/>
  </w:num>
  <w:num w:numId="8">
    <w:abstractNumId w:val="17"/>
  </w:num>
  <w:num w:numId="9">
    <w:abstractNumId w:val="15"/>
  </w:num>
  <w:num w:numId="10">
    <w:abstractNumId w:val="0"/>
  </w:num>
  <w:num w:numId="11">
    <w:abstractNumId w:val="13"/>
  </w:num>
  <w:num w:numId="12">
    <w:abstractNumId w:val="12"/>
  </w:num>
  <w:num w:numId="13">
    <w:abstractNumId w:val="4"/>
  </w:num>
  <w:num w:numId="14">
    <w:abstractNumId w:val="10"/>
  </w:num>
  <w:num w:numId="15">
    <w:abstractNumId w:val="14"/>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37"/>
    <w:rsid w:val="000B369B"/>
    <w:rsid w:val="001A4E9C"/>
    <w:rsid w:val="001C203C"/>
    <w:rsid w:val="00281D97"/>
    <w:rsid w:val="003E5ACB"/>
    <w:rsid w:val="003E5BC9"/>
    <w:rsid w:val="004766D7"/>
    <w:rsid w:val="00481B49"/>
    <w:rsid w:val="004878DB"/>
    <w:rsid w:val="004B3CF7"/>
    <w:rsid w:val="00524A8C"/>
    <w:rsid w:val="00544F9C"/>
    <w:rsid w:val="005453DA"/>
    <w:rsid w:val="006B5AAC"/>
    <w:rsid w:val="007856A7"/>
    <w:rsid w:val="00845186"/>
    <w:rsid w:val="008D5558"/>
    <w:rsid w:val="009340A2"/>
    <w:rsid w:val="009B180E"/>
    <w:rsid w:val="009C7377"/>
    <w:rsid w:val="009E1C8F"/>
    <w:rsid w:val="00A06271"/>
    <w:rsid w:val="00AA762F"/>
    <w:rsid w:val="00B02B74"/>
    <w:rsid w:val="00C15AB6"/>
    <w:rsid w:val="00C3519B"/>
    <w:rsid w:val="00C517C2"/>
    <w:rsid w:val="00D00537"/>
    <w:rsid w:val="00DA0803"/>
    <w:rsid w:val="00EF40BD"/>
    <w:rsid w:val="00F758B7"/>
    <w:rsid w:val="00FD7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0F32"/>
  <w15:docId w15:val="{A8BDA0E7-6687-4C6C-B6B4-21FD9C7E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de-DE"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B7C"/>
  </w:style>
  <w:style w:type="paragraph" w:styleId="berschrift1">
    <w:name w:val="heading 1"/>
    <w:basedOn w:val="Standard"/>
    <w:next w:val="Standard"/>
    <w:link w:val="berschrift1Zchn"/>
    <w:uiPriority w:val="9"/>
    <w:qFormat/>
    <w:rsid w:val="00521B7C"/>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521B7C"/>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521B7C"/>
    <w:pPr>
      <w:pBdr>
        <w:top w:val="single" w:sz="6" w:space="2" w:color="00C6BB" w:themeColor="accent1"/>
      </w:pBdr>
      <w:spacing w:before="300" w:after="0"/>
      <w:outlineLvl w:val="2"/>
    </w:pPr>
    <w:rPr>
      <w:caps/>
      <w:color w:val="00625C" w:themeColor="accent1" w:themeShade="7F"/>
      <w:spacing w:val="15"/>
    </w:rPr>
  </w:style>
  <w:style w:type="paragraph" w:styleId="berschrift4">
    <w:name w:val="heading 4"/>
    <w:basedOn w:val="Standard"/>
    <w:next w:val="Standard"/>
    <w:link w:val="berschrift4Zchn"/>
    <w:uiPriority w:val="9"/>
    <w:semiHidden/>
    <w:unhideWhenUsed/>
    <w:qFormat/>
    <w:rsid w:val="00521B7C"/>
    <w:pPr>
      <w:pBdr>
        <w:top w:val="dotted" w:sz="6" w:space="2" w:color="00C6BB" w:themeColor="accent1"/>
      </w:pBdr>
      <w:spacing w:before="200" w:after="0"/>
      <w:outlineLvl w:val="3"/>
    </w:pPr>
    <w:rPr>
      <w:caps/>
      <w:color w:val="00948B" w:themeColor="accent1" w:themeShade="BF"/>
      <w:spacing w:val="10"/>
    </w:rPr>
  </w:style>
  <w:style w:type="paragraph" w:styleId="berschrift5">
    <w:name w:val="heading 5"/>
    <w:basedOn w:val="Standard"/>
    <w:next w:val="Standard"/>
    <w:link w:val="berschrift5Zchn"/>
    <w:uiPriority w:val="9"/>
    <w:semiHidden/>
    <w:unhideWhenUsed/>
    <w:qFormat/>
    <w:rsid w:val="00521B7C"/>
    <w:pPr>
      <w:pBdr>
        <w:bottom w:val="single" w:sz="6" w:space="1" w:color="00C6BB" w:themeColor="accent1"/>
      </w:pBdr>
      <w:spacing w:before="200" w:after="0"/>
      <w:outlineLvl w:val="4"/>
    </w:pPr>
    <w:rPr>
      <w:caps/>
      <w:color w:val="00948B" w:themeColor="accent1" w:themeShade="BF"/>
      <w:spacing w:val="10"/>
    </w:rPr>
  </w:style>
  <w:style w:type="paragraph" w:styleId="berschrift6">
    <w:name w:val="heading 6"/>
    <w:basedOn w:val="Standard"/>
    <w:next w:val="Standard"/>
    <w:link w:val="berschrift6Zchn"/>
    <w:uiPriority w:val="9"/>
    <w:semiHidden/>
    <w:unhideWhenUsed/>
    <w:qFormat/>
    <w:rsid w:val="00521B7C"/>
    <w:pPr>
      <w:pBdr>
        <w:bottom w:val="dotted" w:sz="6" w:space="1" w:color="00C6BB" w:themeColor="accent1"/>
      </w:pBdr>
      <w:spacing w:before="200" w:after="0"/>
      <w:outlineLvl w:val="5"/>
    </w:pPr>
    <w:rPr>
      <w:caps/>
      <w:color w:val="00948B" w:themeColor="accent1" w:themeShade="BF"/>
      <w:spacing w:val="10"/>
    </w:rPr>
  </w:style>
  <w:style w:type="paragraph" w:styleId="berschrift7">
    <w:name w:val="heading 7"/>
    <w:basedOn w:val="Standard"/>
    <w:next w:val="Standard"/>
    <w:link w:val="berschrift7Zchn"/>
    <w:uiPriority w:val="9"/>
    <w:semiHidden/>
    <w:unhideWhenUsed/>
    <w:qFormat/>
    <w:rsid w:val="00521B7C"/>
    <w:pPr>
      <w:spacing w:before="200" w:after="0"/>
      <w:outlineLvl w:val="6"/>
    </w:pPr>
    <w:rPr>
      <w:caps/>
      <w:color w:val="00948B" w:themeColor="accent1" w:themeShade="BF"/>
      <w:spacing w:val="10"/>
    </w:rPr>
  </w:style>
  <w:style w:type="paragraph" w:styleId="berschrift8">
    <w:name w:val="heading 8"/>
    <w:basedOn w:val="Standard"/>
    <w:next w:val="Standard"/>
    <w:link w:val="berschrift8Zchn"/>
    <w:uiPriority w:val="9"/>
    <w:semiHidden/>
    <w:unhideWhenUsed/>
    <w:qFormat/>
    <w:rsid w:val="00521B7C"/>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21B7C"/>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521B7C"/>
    <w:pPr>
      <w:spacing w:before="0" w:after="0"/>
    </w:pPr>
    <w:rPr>
      <w:rFonts w:asciiTheme="majorHAnsi" w:eastAsiaTheme="majorEastAsia" w:hAnsiTheme="majorHAnsi" w:cstheme="majorBidi"/>
      <w:caps/>
      <w:color w:val="00C6BB" w:themeColor="accent1"/>
      <w:spacing w:val="10"/>
      <w:sz w:val="52"/>
      <w:szCs w:val="52"/>
    </w:rPr>
  </w:style>
  <w:style w:type="paragraph" w:styleId="Kopfzeile">
    <w:name w:val="header"/>
    <w:basedOn w:val="Standard"/>
    <w:link w:val="KopfzeileZchn"/>
    <w:uiPriority w:val="99"/>
    <w:unhideWhenUsed/>
    <w:rsid w:val="00005983"/>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005983"/>
  </w:style>
  <w:style w:type="paragraph" w:styleId="Fuzeile">
    <w:name w:val="footer"/>
    <w:basedOn w:val="Standard"/>
    <w:link w:val="FuzeileZchn"/>
    <w:uiPriority w:val="99"/>
    <w:unhideWhenUsed/>
    <w:rsid w:val="00005983"/>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005983"/>
  </w:style>
  <w:style w:type="table" w:styleId="Tabellenraster">
    <w:name w:val="Table Grid"/>
    <w:basedOn w:val="NormaleTabelle"/>
    <w:uiPriority w:val="59"/>
    <w:rsid w:val="0000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21B7C"/>
    <w:rPr>
      <w:caps/>
      <w:color w:val="FFFFFF" w:themeColor="background1"/>
      <w:spacing w:val="15"/>
      <w:sz w:val="22"/>
      <w:szCs w:val="22"/>
      <w:shd w:val="clear" w:color="auto" w:fill="00C6BB" w:themeFill="accent1"/>
    </w:rPr>
  </w:style>
  <w:style w:type="character" w:styleId="Hyperlink">
    <w:name w:val="Hyperlink"/>
    <w:basedOn w:val="Absatz-Standardschriftart"/>
    <w:uiPriority w:val="99"/>
    <w:unhideWhenUsed/>
    <w:rsid w:val="00FD778A"/>
    <w:rPr>
      <w:color w:val="8F8F8F" w:themeColor="hyperlink"/>
      <w:u w:val="single"/>
    </w:rPr>
  </w:style>
  <w:style w:type="paragraph" w:customStyle="1" w:styleId="BasicParagraph">
    <w:name w:val="[Basic Paragraph]"/>
    <w:basedOn w:val="Standard"/>
    <w:uiPriority w:val="99"/>
    <w:rsid w:val="00FD778A"/>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eastAsia="ja-JP"/>
    </w:rPr>
  </w:style>
  <w:style w:type="table" w:customStyle="1" w:styleId="TableNormal1">
    <w:name w:val="Table Normal1"/>
    <w:rsid w:val="00FD778A"/>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l-GR"/>
    </w:rPr>
    <w:tblPr>
      <w:tblInd w:w="0" w:type="dxa"/>
      <w:tblCellMar>
        <w:top w:w="0" w:type="dxa"/>
        <w:left w:w="0" w:type="dxa"/>
        <w:bottom w:w="0" w:type="dxa"/>
        <w:right w:w="0" w:type="dxa"/>
      </w:tblCellMar>
    </w:tblPr>
  </w:style>
  <w:style w:type="paragraph" w:customStyle="1" w:styleId="TableStyle1">
    <w:name w:val="Table Style 1"/>
    <w:rsid w:val="00FD778A"/>
    <w:pPr>
      <w:pBdr>
        <w:top w:val="nil"/>
        <w:left w:val="nil"/>
        <w:bottom w:val="nil"/>
        <w:right w:val="nil"/>
        <w:between w:val="nil"/>
        <w:bar w:val="nil"/>
      </w:pBdr>
      <w:spacing w:after="0" w:line="240" w:lineRule="auto"/>
    </w:pPr>
    <w:rPr>
      <w:rFonts w:ascii="Helvetica" w:eastAsia="Helvetica" w:hAnsi="Helvetica" w:cs="Helvetica"/>
      <w:b/>
      <w:bCs/>
      <w:color w:val="000000"/>
      <w:bdr w:val="nil"/>
      <w:lang w:eastAsia="el-GR"/>
    </w:rPr>
  </w:style>
  <w:style w:type="paragraph" w:styleId="Sprechblasentext">
    <w:name w:val="Balloon Text"/>
    <w:basedOn w:val="Standard"/>
    <w:link w:val="SprechblasentextZchn"/>
    <w:uiPriority w:val="99"/>
    <w:semiHidden/>
    <w:unhideWhenUsed/>
    <w:rsid w:val="000055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532"/>
    <w:rPr>
      <w:rFonts w:ascii="Tahoma" w:hAnsi="Tahoma" w:cs="Tahoma"/>
      <w:sz w:val="16"/>
      <w:szCs w:val="16"/>
    </w:rPr>
  </w:style>
  <w:style w:type="paragraph" w:customStyle="1" w:styleId="3CBD5A742C28424DA5172AD252E32316">
    <w:name w:val="3CBD5A742C28424DA5172AD252E32316"/>
    <w:rsid w:val="00005532"/>
    <w:rPr>
      <w:lang w:eastAsia="el-GR"/>
    </w:rPr>
  </w:style>
  <w:style w:type="paragraph" w:styleId="Inhaltsverzeichnisberschrift">
    <w:name w:val="TOC Heading"/>
    <w:basedOn w:val="berschrift1"/>
    <w:next w:val="Standard"/>
    <w:uiPriority w:val="39"/>
    <w:unhideWhenUsed/>
    <w:qFormat/>
    <w:rsid w:val="00521B7C"/>
    <w:pPr>
      <w:outlineLvl w:val="9"/>
    </w:pPr>
  </w:style>
  <w:style w:type="paragraph" w:styleId="Verzeichnis1">
    <w:name w:val="toc 1"/>
    <w:basedOn w:val="Standard"/>
    <w:next w:val="Standard"/>
    <w:autoRedefine/>
    <w:uiPriority w:val="39"/>
    <w:unhideWhenUsed/>
    <w:rsid w:val="00252149"/>
    <w:pPr>
      <w:tabs>
        <w:tab w:val="right" w:leader="dot" w:pos="9458"/>
      </w:tabs>
      <w:spacing w:after="100"/>
    </w:pPr>
    <w:rPr>
      <w:b/>
      <w:bCs/>
      <w:noProof/>
    </w:rPr>
  </w:style>
  <w:style w:type="paragraph" w:styleId="Listenabsatz">
    <w:name w:val="List Paragraph"/>
    <w:basedOn w:val="Standard"/>
    <w:uiPriority w:val="34"/>
    <w:qFormat/>
    <w:rsid w:val="00521B7C"/>
    <w:pPr>
      <w:ind w:left="720"/>
      <w:contextualSpacing/>
    </w:pPr>
  </w:style>
  <w:style w:type="character" w:styleId="Kommentarzeichen">
    <w:name w:val="annotation reference"/>
    <w:basedOn w:val="Absatz-Standardschriftart"/>
    <w:uiPriority w:val="99"/>
    <w:semiHidden/>
    <w:unhideWhenUsed/>
    <w:rsid w:val="00C90733"/>
    <w:rPr>
      <w:sz w:val="16"/>
      <w:szCs w:val="16"/>
    </w:rPr>
  </w:style>
  <w:style w:type="paragraph" w:styleId="Kommentartext">
    <w:name w:val="annotation text"/>
    <w:basedOn w:val="Standard"/>
    <w:link w:val="KommentartextZchn"/>
    <w:uiPriority w:val="99"/>
    <w:semiHidden/>
    <w:unhideWhenUsed/>
    <w:rsid w:val="00C90733"/>
    <w:pPr>
      <w:spacing w:line="240" w:lineRule="auto"/>
    </w:pPr>
  </w:style>
  <w:style w:type="character" w:customStyle="1" w:styleId="KommentartextZchn">
    <w:name w:val="Kommentartext Zchn"/>
    <w:basedOn w:val="Absatz-Standardschriftart"/>
    <w:link w:val="Kommentartext"/>
    <w:uiPriority w:val="99"/>
    <w:semiHidden/>
    <w:rsid w:val="00C90733"/>
    <w:rPr>
      <w:sz w:val="20"/>
      <w:szCs w:val="20"/>
    </w:rPr>
  </w:style>
  <w:style w:type="paragraph" w:styleId="Kommentarthema">
    <w:name w:val="annotation subject"/>
    <w:basedOn w:val="Kommentartext"/>
    <w:next w:val="Kommentartext"/>
    <w:link w:val="KommentarthemaZchn"/>
    <w:uiPriority w:val="99"/>
    <w:semiHidden/>
    <w:unhideWhenUsed/>
    <w:rsid w:val="00C90733"/>
    <w:rPr>
      <w:b/>
      <w:bCs/>
    </w:rPr>
  </w:style>
  <w:style w:type="character" w:customStyle="1" w:styleId="KommentarthemaZchn">
    <w:name w:val="Kommentarthema Zchn"/>
    <w:basedOn w:val="KommentartextZchn"/>
    <w:link w:val="Kommentarthema"/>
    <w:uiPriority w:val="99"/>
    <w:semiHidden/>
    <w:rsid w:val="00C90733"/>
    <w:rPr>
      <w:b/>
      <w:bCs/>
      <w:sz w:val="20"/>
      <w:szCs w:val="20"/>
    </w:rPr>
  </w:style>
  <w:style w:type="character" w:customStyle="1" w:styleId="watch-title">
    <w:name w:val="watch-title"/>
    <w:basedOn w:val="Absatz-Standardschriftart"/>
    <w:rsid w:val="0046536E"/>
    <w:rPr>
      <w:sz w:val="24"/>
      <w:szCs w:val="24"/>
      <w:bdr w:val="none" w:sz="0" w:space="0" w:color="auto" w:frame="1"/>
      <w:shd w:val="clear" w:color="auto" w:fill="auto"/>
    </w:rPr>
  </w:style>
  <w:style w:type="character" w:customStyle="1" w:styleId="berschrift2Zchn">
    <w:name w:val="Überschrift 2 Zchn"/>
    <w:basedOn w:val="Absatz-Standardschriftart"/>
    <w:link w:val="berschrift2"/>
    <w:uiPriority w:val="9"/>
    <w:rsid w:val="00521B7C"/>
    <w:rPr>
      <w:caps/>
      <w:spacing w:val="15"/>
      <w:shd w:val="clear" w:color="auto" w:fill="C0FFFB" w:themeFill="accent1" w:themeFillTint="33"/>
    </w:rPr>
  </w:style>
  <w:style w:type="paragraph" w:styleId="Verzeichnis2">
    <w:name w:val="toc 2"/>
    <w:basedOn w:val="Standard"/>
    <w:next w:val="Standard"/>
    <w:autoRedefine/>
    <w:uiPriority w:val="39"/>
    <w:unhideWhenUsed/>
    <w:rsid w:val="006E2810"/>
    <w:pPr>
      <w:spacing w:after="100"/>
      <w:ind w:left="220"/>
    </w:pPr>
  </w:style>
  <w:style w:type="character" w:customStyle="1" w:styleId="1">
    <w:name w:val="Ανεπίλυτη αναφορά1"/>
    <w:basedOn w:val="Absatz-Standardschriftart"/>
    <w:uiPriority w:val="99"/>
    <w:semiHidden/>
    <w:unhideWhenUsed/>
    <w:rsid w:val="00117245"/>
    <w:rPr>
      <w:color w:val="605E5C"/>
      <w:shd w:val="clear" w:color="auto" w:fill="E1DFDD"/>
    </w:rPr>
  </w:style>
  <w:style w:type="character" w:styleId="BesuchterHyperlink">
    <w:name w:val="FollowedHyperlink"/>
    <w:basedOn w:val="Absatz-Standardschriftart"/>
    <w:uiPriority w:val="99"/>
    <w:semiHidden/>
    <w:unhideWhenUsed/>
    <w:rsid w:val="001B3BDB"/>
    <w:rPr>
      <w:color w:val="A5A5A5" w:themeColor="followedHyperlink"/>
      <w:u w:val="single"/>
    </w:rPr>
  </w:style>
  <w:style w:type="character" w:customStyle="1" w:styleId="berschrift3Zchn">
    <w:name w:val="Überschrift 3 Zchn"/>
    <w:basedOn w:val="Absatz-Standardschriftart"/>
    <w:link w:val="berschrift3"/>
    <w:uiPriority w:val="9"/>
    <w:rsid w:val="00521B7C"/>
    <w:rPr>
      <w:caps/>
      <w:color w:val="00625C" w:themeColor="accent1" w:themeShade="7F"/>
      <w:spacing w:val="15"/>
    </w:rPr>
  </w:style>
  <w:style w:type="character" w:customStyle="1" w:styleId="berschrift4Zchn">
    <w:name w:val="Überschrift 4 Zchn"/>
    <w:basedOn w:val="Absatz-Standardschriftart"/>
    <w:link w:val="berschrift4"/>
    <w:uiPriority w:val="9"/>
    <w:semiHidden/>
    <w:rsid w:val="00521B7C"/>
    <w:rPr>
      <w:caps/>
      <w:color w:val="00948B" w:themeColor="accent1" w:themeShade="BF"/>
      <w:spacing w:val="10"/>
    </w:rPr>
  </w:style>
  <w:style w:type="character" w:customStyle="1" w:styleId="berschrift5Zchn">
    <w:name w:val="Überschrift 5 Zchn"/>
    <w:basedOn w:val="Absatz-Standardschriftart"/>
    <w:link w:val="berschrift5"/>
    <w:uiPriority w:val="9"/>
    <w:semiHidden/>
    <w:rsid w:val="00521B7C"/>
    <w:rPr>
      <w:caps/>
      <w:color w:val="00948B" w:themeColor="accent1" w:themeShade="BF"/>
      <w:spacing w:val="10"/>
    </w:rPr>
  </w:style>
  <w:style w:type="character" w:customStyle="1" w:styleId="berschrift6Zchn">
    <w:name w:val="Überschrift 6 Zchn"/>
    <w:basedOn w:val="Absatz-Standardschriftart"/>
    <w:link w:val="berschrift6"/>
    <w:uiPriority w:val="9"/>
    <w:semiHidden/>
    <w:rsid w:val="00521B7C"/>
    <w:rPr>
      <w:caps/>
      <w:color w:val="00948B" w:themeColor="accent1" w:themeShade="BF"/>
      <w:spacing w:val="10"/>
    </w:rPr>
  </w:style>
  <w:style w:type="character" w:customStyle="1" w:styleId="berschrift7Zchn">
    <w:name w:val="Überschrift 7 Zchn"/>
    <w:basedOn w:val="Absatz-Standardschriftart"/>
    <w:link w:val="berschrift7"/>
    <w:uiPriority w:val="9"/>
    <w:semiHidden/>
    <w:rsid w:val="00521B7C"/>
    <w:rPr>
      <w:caps/>
      <w:color w:val="00948B" w:themeColor="accent1" w:themeShade="BF"/>
      <w:spacing w:val="10"/>
    </w:rPr>
  </w:style>
  <w:style w:type="character" w:customStyle="1" w:styleId="berschrift8Zchn">
    <w:name w:val="Überschrift 8 Zchn"/>
    <w:basedOn w:val="Absatz-Standardschriftart"/>
    <w:link w:val="berschrift8"/>
    <w:uiPriority w:val="9"/>
    <w:semiHidden/>
    <w:rsid w:val="00521B7C"/>
    <w:rPr>
      <w:caps/>
      <w:spacing w:val="10"/>
      <w:sz w:val="18"/>
      <w:szCs w:val="18"/>
    </w:rPr>
  </w:style>
  <w:style w:type="character" w:customStyle="1" w:styleId="berschrift9Zchn">
    <w:name w:val="Überschrift 9 Zchn"/>
    <w:basedOn w:val="Absatz-Standardschriftart"/>
    <w:link w:val="berschrift9"/>
    <w:uiPriority w:val="9"/>
    <w:semiHidden/>
    <w:rsid w:val="00521B7C"/>
    <w:rPr>
      <w:i/>
      <w:iCs/>
      <w:caps/>
      <w:spacing w:val="10"/>
      <w:sz w:val="18"/>
      <w:szCs w:val="18"/>
    </w:rPr>
  </w:style>
  <w:style w:type="paragraph" w:styleId="Beschriftung">
    <w:name w:val="caption"/>
    <w:basedOn w:val="Standard"/>
    <w:next w:val="Standard"/>
    <w:uiPriority w:val="35"/>
    <w:semiHidden/>
    <w:unhideWhenUsed/>
    <w:qFormat/>
    <w:rsid w:val="00521B7C"/>
    <w:rPr>
      <w:b/>
      <w:bCs/>
      <w:color w:val="00948B" w:themeColor="accent1" w:themeShade="BF"/>
      <w:sz w:val="16"/>
      <w:szCs w:val="16"/>
    </w:rPr>
  </w:style>
  <w:style w:type="character" w:customStyle="1" w:styleId="TitelZchn">
    <w:name w:val="Titel Zchn"/>
    <w:basedOn w:val="Absatz-Standardschriftart"/>
    <w:link w:val="Titel"/>
    <w:uiPriority w:val="10"/>
    <w:rsid w:val="00521B7C"/>
    <w:rPr>
      <w:rFonts w:asciiTheme="majorHAnsi" w:eastAsiaTheme="majorEastAsia" w:hAnsiTheme="majorHAnsi" w:cstheme="majorBidi"/>
      <w:caps/>
      <w:color w:val="00C6BB" w:themeColor="accent1"/>
      <w:spacing w:val="10"/>
      <w:sz w:val="52"/>
      <w:szCs w:val="52"/>
    </w:rPr>
  </w:style>
  <w:style w:type="paragraph" w:styleId="Untertitel">
    <w:name w:val="Subtitle"/>
    <w:basedOn w:val="Standard"/>
    <w:next w:val="Standard"/>
    <w:link w:val="UntertitelZchn"/>
    <w:pPr>
      <w:spacing w:before="0" w:after="500" w:line="240" w:lineRule="auto"/>
    </w:pPr>
    <w:rPr>
      <w:smallCaps/>
      <w:color w:val="595959"/>
      <w:sz w:val="21"/>
      <w:szCs w:val="21"/>
    </w:rPr>
  </w:style>
  <w:style w:type="character" w:customStyle="1" w:styleId="UntertitelZchn">
    <w:name w:val="Untertitel Zchn"/>
    <w:basedOn w:val="Absatz-Standardschriftart"/>
    <w:link w:val="Untertitel"/>
    <w:uiPriority w:val="11"/>
    <w:rsid w:val="00521B7C"/>
    <w:rPr>
      <w:caps/>
      <w:color w:val="595959" w:themeColor="text1" w:themeTint="A6"/>
      <w:spacing w:val="10"/>
      <w:sz w:val="21"/>
      <w:szCs w:val="21"/>
    </w:rPr>
  </w:style>
  <w:style w:type="character" w:styleId="Fett">
    <w:name w:val="Strong"/>
    <w:uiPriority w:val="22"/>
    <w:qFormat/>
    <w:rsid w:val="00521B7C"/>
    <w:rPr>
      <w:b/>
      <w:bCs/>
    </w:rPr>
  </w:style>
  <w:style w:type="character" w:styleId="Hervorhebung">
    <w:name w:val="Emphasis"/>
    <w:uiPriority w:val="20"/>
    <w:qFormat/>
    <w:rsid w:val="00521B7C"/>
    <w:rPr>
      <w:caps/>
      <w:color w:val="00625C" w:themeColor="accent1" w:themeShade="7F"/>
      <w:spacing w:val="5"/>
    </w:rPr>
  </w:style>
  <w:style w:type="paragraph" w:styleId="KeinLeerraum">
    <w:name w:val="No Spacing"/>
    <w:uiPriority w:val="1"/>
    <w:qFormat/>
    <w:rsid w:val="00521B7C"/>
    <w:pPr>
      <w:spacing w:after="0" w:line="240" w:lineRule="auto"/>
    </w:pPr>
  </w:style>
  <w:style w:type="paragraph" w:styleId="Zitat">
    <w:name w:val="Quote"/>
    <w:basedOn w:val="Standard"/>
    <w:next w:val="Standard"/>
    <w:link w:val="ZitatZchn"/>
    <w:uiPriority w:val="29"/>
    <w:qFormat/>
    <w:rsid w:val="00521B7C"/>
    <w:rPr>
      <w:i/>
      <w:iCs/>
      <w:sz w:val="24"/>
      <w:szCs w:val="24"/>
    </w:rPr>
  </w:style>
  <w:style w:type="character" w:customStyle="1" w:styleId="ZitatZchn">
    <w:name w:val="Zitat Zchn"/>
    <w:basedOn w:val="Absatz-Standardschriftart"/>
    <w:link w:val="Zitat"/>
    <w:uiPriority w:val="29"/>
    <w:rsid w:val="00521B7C"/>
    <w:rPr>
      <w:i/>
      <w:iCs/>
      <w:sz w:val="24"/>
      <w:szCs w:val="24"/>
    </w:rPr>
  </w:style>
  <w:style w:type="paragraph" w:styleId="IntensivesZitat">
    <w:name w:val="Intense Quote"/>
    <w:basedOn w:val="Standard"/>
    <w:next w:val="Standard"/>
    <w:link w:val="IntensivesZitatZchn"/>
    <w:uiPriority w:val="30"/>
    <w:qFormat/>
    <w:rsid w:val="00521B7C"/>
    <w:pPr>
      <w:spacing w:before="240" w:after="240" w:line="240" w:lineRule="auto"/>
      <w:ind w:left="1080" w:right="1080"/>
      <w:jc w:val="center"/>
    </w:pPr>
    <w:rPr>
      <w:color w:val="00C6BB" w:themeColor="accent1"/>
      <w:sz w:val="24"/>
      <w:szCs w:val="24"/>
    </w:rPr>
  </w:style>
  <w:style w:type="character" w:customStyle="1" w:styleId="IntensivesZitatZchn">
    <w:name w:val="Intensives Zitat Zchn"/>
    <w:basedOn w:val="Absatz-Standardschriftart"/>
    <w:link w:val="IntensivesZitat"/>
    <w:uiPriority w:val="30"/>
    <w:rsid w:val="00521B7C"/>
    <w:rPr>
      <w:color w:val="00C6BB" w:themeColor="accent1"/>
      <w:sz w:val="24"/>
      <w:szCs w:val="24"/>
    </w:rPr>
  </w:style>
  <w:style w:type="character" w:styleId="SchwacheHervorhebung">
    <w:name w:val="Subtle Emphasis"/>
    <w:uiPriority w:val="19"/>
    <w:qFormat/>
    <w:rsid w:val="00521B7C"/>
    <w:rPr>
      <w:i/>
      <w:iCs/>
      <w:color w:val="00625C" w:themeColor="accent1" w:themeShade="7F"/>
    </w:rPr>
  </w:style>
  <w:style w:type="character" w:styleId="IntensiveHervorhebung">
    <w:name w:val="Intense Emphasis"/>
    <w:uiPriority w:val="21"/>
    <w:qFormat/>
    <w:rsid w:val="00521B7C"/>
    <w:rPr>
      <w:b/>
      <w:bCs/>
      <w:caps/>
      <w:color w:val="00625C" w:themeColor="accent1" w:themeShade="7F"/>
      <w:spacing w:val="10"/>
    </w:rPr>
  </w:style>
  <w:style w:type="character" w:styleId="SchwacherVerweis">
    <w:name w:val="Subtle Reference"/>
    <w:uiPriority w:val="31"/>
    <w:qFormat/>
    <w:rsid w:val="00521B7C"/>
    <w:rPr>
      <w:b/>
      <w:bCs/>
      <w:color w:val="00C6BB" w:themeColor="accent1"/>
    </w:rPr>
  </w:style>
  <w:style w:type="character" w:styleId="IntensiverVerweis">
    <w:name w:val="Intense Reference"/>
    <w:uiPriority w:val="32"/>
    <w:qFormat/>
    <w:rsid w:val="00521B7C"/>
    <w:rPr>
      <w:b/>
      <w:bCs/>
      <w:i/>
      <w:iCs/>
      <w:caps/>
      <w:color w:val="00C6BB" w:themeColor="accent1"/>
    </w:rPr>
  </w:style>
  <w:style w:type="character" w:styleId="Buchtitel">
    <w:name w:val="Book Title"/>
    <w:uiPriority w:val="33"/>
    <w:qFormat/>
    <w:rsid w:val="00521B7C"/>
    <w:rPr>
      <w:b/>
      <w:bCs/>
      <w:i/>
      <w:iCs/>
      <w:spacing w:val="0"/>
    </w:rPr>
  </w:style>
  <w:style w:type="table" w:customStyle="1" w:styleId="GridTable1Light-Accent11">
    <w:name w:val="Grid Table 1 Light - Accent 11"/>
    <w:basedOn w:val="NormaleTabelle"/>
    <w:next w:val="Gitternetztabelle1hellAkzent11"/>
    <w:uiPriority w:val="46"/>
    <w:rsid w:val="003D2478"/>
    <w:pPr>
      <w:spacing w:before="0" w:after="0" w:line="240" w:lineRule="auto"/>
    </w:pPr>
    <w:rPr>
      <w:rFonts w:cs="Times New Roman"/>
      <w:sz w:val="22"/>
      <w:szCs w:val="22"/>
      <w:lang w:val="fr-F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D2478"/>
    <w:pPr>
      <w:spacing w:after="0" w:line="240" w:lineRule="auto"/>
    </w:pPr>
    <w:tblPr>
      <w:tblStyleRowBandSize w:val="1"/>
      <w:tblStyleColBandSize w:val="1"/>
      <w:tblBorders>
        <w:top w:val="single" w:sz="4" w:space="0" w:color="82FFF7" w:themeColor="accent1" w:themeTint="66"/>
        <w:left w:val="single" w:sz="4" w:space="0" w:color="82FFF7" w:themeColor="accent1" w:themeTint="66"/>
        <w:bottom w:val="single" w:sz="4" w:space="0" w:color="82FFF7" w:themeColor="accent1" w:themeTint="66"/>
        <w:right w:val="single" w:sz="4" w:space="0" w:color="82FFF7" w:themeColor="accent1" w:themeTint="66"/>
        <w:insideH w:val="single" w:sz="4" w:space="0" w:color="82FFF7" w:themeColor="accent1" w:themeTint="66"/>
        <w:insideV w:val="single" w:sz="4" w:space="0" w:color="82FFF7" w:themeColor="accent1" w:themeTint="66"/>
      </w:tblBorders>
    </w:tblPr>
    <w:tblStylePr w:type="firstRow">
      <w:rPr>
        <w:b/>
        <w:bCs/>
      </w:rPr>
      <w:tblPr/>
      <w:tcPr>
        <w:tcBorders>
          <w:bottom w:val="single" w:sz="12" w:space="0" w:color="43FFF3" w:themeColor="accent1" w:themeTint="99"/>
        </w:tcBorders>
      </w:tcPr>
    </w:tblStylePr>
    <w:tblStylePr w:type="lastRow">
      <w:rPr>
        <w:b/>
        <w:bCs/>
      </w:rPr>
      <w:tblPr/>
      <w:tcPr>
        <w:tcBorders>
          <w:top w:val="double" w:sz="2" w:space="0" w:color="43FFF3" w:themeColor="accent1" w:themeTint="99"/>
        </w:tcBorders>
      </w:tcPr>
    </w:tblStylePr>
    <w:tblStylePr w:type="firstCol">
      <w:rPr>
        <w:b/>
        <w:bCs/>
      </w:rPr>
    </w:tblStylePr>
    <w:tblStylePr w:type="lastCol">
      <w:rPr>
        <w:b/>
        <w:bCs/>
      </w:rPr>
    </w:tblStylePr>
  </w:style>
  <w:style w:type="paragraph" w:styleId="StandardWeb">
    <w:name w:val="Normal (Web)"/>
    <w:basedOn w:val="Standard"/>
    <w:uiPriority w:val="99"/>
    <w:semiHidden/>
    <w:unhideWhenUsed/>
    <w:rsid w:val="001E1C02"/>
    <w:pPr>
      <w:spacing w:beforeAutospacing="1" w:after="100" w:afterAutospacing="1" w:line="240" w:lineRule="auto"/>
    </w:pPr>
    <w:rPr>
      <w:rFonts w:ascii="Times New Roman" w:eastAsia="Times New Roman" w:hAnsi="Times New Roman" w:cs="Times New Roman"/>
      <w:sz w:val="24"/>
      <w:szCs w:val="24"/>
      <w:lang w:val="tr-TR" w:eastAsia="tr-TR"/>
    </w:rPr>
  </w:style>
  <w:style w:type="table" w:customStyle="1" w:styleId="a">
    <w:basedOn w:val="TableNormal"/>
    <w:pPr>
      <w:spacing w:before="0" w:after="0" w:line="240" w:lineRule="auto"/>
    </w:pPr>
    <w:rPr>
      <w:sz w:val="22"/>
      <w:szCs w:val="22"/>
    </w:rPr>
    <w:tblPr>
      <w:tblStyleRowBandSize w:val="1"/>
      <w:tblStyleColBandSize w:val="1"/>
      <w:tblCellMar>
        <w:left w:w="108" w:type="dxa"/>
        <w:right w:w="108" w:type="dxa"/>
      </w:tblCellMar>
    </w:tblPr>
  </w:style>
  <w:style w:type="table" w:customStyle="1" w:styleId="a0">
    <w:basedOn w:val="TableNormal"/>
    <w:pPr>
      <w:spacing w:before="0" w:after="0" w:line="240" w:lineRule="auto"/>
    </w:pPr>
    <w:rPr>
      <w:sz w:val="22"/>
      <w:szCs w:val="22"/>
    </w:rPr>
    <w:tblPr>
      <w:tblStyleRowBandSize w:val="1"/>
      <w:tblStyleColBandSize w:val="1"/>
      <w:tblCellMar>
        <w:left w:w="108" w:type="dxa"/>
        <w:right w:w="108" w:type="dxa"/>
      </w:tblCellMar>
    </w:tblPr>
  </w:style>
  <w:style w:type="table" w:customStyle="1" w:styleId="a1">
    <w:basedOn w:val="TableNormal"/>
    <w:pPr>
      <w:spacing w:before="0" w:after="0" w:line="240" w:lineRule="auto"/>
    </w:pPr>
    <w:rPr>
      <w:sz w:val="22"/>
      <w:szCs w:val="22"/>
    </w:rPr>
    <w:tblPr>
      <w:tblStyleRowBandSize w:val="1"/>
      <w:tblStyleColBandSize w:val="1"/>
      <w:tblCellMar>
        <w:left w:w="108" w:type="dxa"/>
        <w:right w:w="108" w:type="dxa"/>
      </w:tblCellMar>
    </w:tblPr>
  </w:style>
  <w:style w:type="table" w:customStyle="1" w:styleId="a2">
    <w:basedOn w:val="TableNormal"/>
    <w:pPr>
      <w:spacing w:before="0" w:after="0" w:line="240" w:lineRule="auto"/>
    </w:pPr>
    <w:rPr>
      <w:sz w:val="22"/>
      <w:szCs w:val="22"/>
    </w:rPr>
    <w:tblPr>
      <w:tblStyleRowBandSize w:val="1"/>
      <w:tblStyleColBandSize w:val="1"/>
      <w:tblCellMar>
        <w:left w:w="108" w:type="dxa"/>
        <w:right w:w="108" w:type="dxa"/>
      </w:tblCellMar>
    </w:tblPr>
  </w:style>
  <w:style w:type="table" w:customStyle="1" w:styleId="a3">
    <w:basedOn w:val="TableNormal"/>
    <w:pPr>
      <w:spacing w:before="0" w:after="0" w:line="240" w:lineRule="auto"/>
    </w:pPr>
    <w:rPr>
      <w:sz w:val="22"/>
      <w:szCs w:val="22"/>
    </w:rPr>
    <w:tblPr>
      <w:tblStyleRowBandSize w:val="1"/>
      <w:tblStyleColBandSize w:val="1"/>
      <w:tblCellMar>
        <w:left w:w="108" w:type="dxa"/>
        <w:right w:w="108" w:type="dxa"/>
      </w:tblCellMar>
    </w:tblPr>
  </w:style>
  <w:style w:type="table" w:customStyle="1" w:styleId="a4">
    <w:basedOn w:val="TableNormal"/>
    <w:pPr>
      <w:spacing w:before="0" w:after="0" w:line="240" w:lineRule="auto"/>
    </w:pPr>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fo/NcJY1KqvxxNSkpp72kt58w==">AMUW2mVhfaCYlmTMD+deOgI4vTLWyLrw4swM9ZMrGV9Zayv9ncB8UyH/y5nwhF1Ouxds7MgKsbAQOk35w0E0f8n8FNmXLLfN00oQZiCz505ICwy3iTFeB/w80Mmuayofo3Jq5Dst5QN1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5096</Words>
  <Characters>32106</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Daniel Renftle</cp:lastModifiedBy>
  <cp:revision>11</cp:revision>
  <dcterms:created xsi:type="dcterms:W3CDTF">2021-02-01T19:34:00Z</dcterms:created>
  <dcterms:modified xsi:type="dcterms:W3CDTF">2021-06-23T13:44:00Z</dcterms:modified>
</cp:coreProperties>
</file>